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2A52" w14:textId="242167DC" w:rsidR="00A06D6B" w:rsidRPr="00CE0812" w:rsidRDefault="004608DE" w:rsidP="00471EB5">
      <w:pPr>
        <w:pStyle w:val="Title"/>
        <w:jc w:val="center"/>
        <w:rPr>
          <w:b/>
          <w:bCs/>
          <w:sz w:val="52"/>
          <w:szCs w:val="52"/>
        </w:rPr>
      </w:pPr>
      <w:r w:rsidRPr="00CE0812">
        <w:rPr>
          <w:b/>
          <w:bCs/>
          <w:sz w:val="52"/>
          <w:szCs w:val="52"/>
        </w:rPr>
        <w:t>University of St Andrews</w:t>
      </w:r>
    </w:p>
    <w:p w14:paraId="7F64824D" w14:textId="073CED01" w:rsidR="004608DE" w:rsidRPr="00CE0812" w:rsidRDefault="004608DE" w:rsidP="00471EB5">
      <w:pPr>
        <w:pStyle w:val="Title"/>
        <w:jc w:val="center"/>
        <w:rPr>
          <w:b/>
          <w:bCs/>
          <w:sz w:val="52"/>
          <w:szCs w:val="52"/>
        </w:rPr>
      </w:pPr>
      <w:r w:rsidRPr="00CE0812">
        <w:rPr>
          <w:b/>
          <w:bCs/>
          <w:sz w:val="52"/>
          <w:szCs w:val="52"/>
        </w:rPr>
        <w:t>Notification of Genetic Modification Project</w:t>
      </w:r>
    </w:p>
    <w:p w14:paraId="55B96657" w14:textId="5DF1F45C" w:rsidR="004608DE" w:rsidRDefault="004608DE" w:rsidP="004608DE">
      <w:pPr>
        <w:jc w:val="center"/>
      </w:pPr>
    </w:p>
    <w:tbl>
      <w:tblPr>
        <w:tblStyle w:val="TableGrid"/>
        <w:tblW w:w="5000" w:type="pct"/>
        <w:tblLook w:val="04A0" w:firstRow="1" w:lastRow="0" w:firstColumn="1" w:lastColumn="0" w:noHBand="0" w:noVBand="1"/>
      </w:tblPr>
      <w:tblGrid>
        <w:gridCol w:w="970"/>
        <w:gridCol w:w="3869"/>
        <w:gridCol w:w="4897"/>
      </w:tblGrid>
      <w:tr w:rsidR="003E7CEF" w14:paraId="46F49740" w14:textId="77777777" w:rsidTr="00BC375F">
        <w:tc>
          <w:tcPr>
            <w:tcW w:w="498" w:type="pct"/>
            <w:vAlign w:val="center"/>
          </w:tcPr>
          <w:p w14:paraId="51D081B8" w14:textId="63245545" w:rsidR="003E7CEF" w:rsidRDefault="007731B6" w:rsidP="00BC375F">
            <w:pPr>
              <w:pStyle w:val="ListParagraph"/>
              <w:numPr>
                <w:ilvl w:val="0"/>
                <w:numId w:val="1"/>
              </w:numPr>
              <w:tabs>
                <w:tab w:val="left" w:pos="306"/>
                <w:tab w:val="left" w:pos="720"/>
              </w:tabs>
              <w:ind w:hanging="556"/>
            </w:pPr>
            <w:r>
              <w:t xml:space="preserve"> </w:t>
            </w:r>
          </w:p>
        </w:tc>
        <w:tc>
          <w:tcPr>
            <w:tcW w:w="1987" w:type="pct"/>
            <w:vAlign w:val="center"/>
          </w:tcPr>
          <w:p w14:paraId="4EBC3706" w14:textId="63305F9A" w:rsidR="003E7CEF" w:rsidRPr="0070553A" w:rsidRDefault="003E7CEF" w:rsidP="00BC375F">
            <w:pPr>
              <w:rPr>
                <w:b/>
                <w:bCs/>
              </w:rPr>
            </w:pPr>
            <w:r w:rsidRPr="0070553A">
              <w:rPr>
                <w:b/>
                <w:bCs/>
              </w:rPr>
              <w:t>School/Unit</w:t>
            </w:r>
          </w:p>
        </w:tc>
        <w:tc>
          <w:tcPr>
            <w:tcW w:w="2515" w:type="pct"/>
          </w:tcPr>
          <w:p w14:paraId="1C6AD52F" w14:textId="77777777" w:rsidR="003E7CEF" w:rsidRDefault="003E7CEF" w:rsidP="004608DE">
            <w:pPr>
              <w:jc w:val="center"/>
            </w:pPr>
          </w:p>
          <w:p w14:paraId="2597ADD5" w14:textId="77777777" w:rsidR="00BC375F" w:rsidRDefault="00BC375F" w:rsidP="004608DE">
            <w:pPr>
              <w:jc w:val="center"/>
            </w:pPr>
          </w:p>
        </w:tc>
      </w:tr>
      <w:tr w:rsidR="003E7CEF" w14:paraId="29FEEFD7" w14:textId="77777777" w:rsidTr="00BC375F">
        <w:tc>
          <w:tcPr>
            <w:tcW w:w="498" w:type="pct"/>
            <w:vAlign w:val="center"/>
          </w:tcPr>
          <w:p w14:paraId="4DEDC90B" w14:textId="7B7386E3" w:rsidR="003E7CEF" w:rsidRDefault="007731B6" w:rsidP="00BC375F">
            <w:pPr>
              <w:pStyle w:val="ListParagraph"/>
              <w:numPr>
                <w:ilvl w:val="0"/>
                <w:numId w:val="1"/>
              </w:numPr>
              <w:tabs>
                <w:tab w:val="left" w:pos="306"/>
                <w:tab w:val="left" w:pos="720"/>
              </w:tabs>
              <w:ind w:hanging="556"/>
            </w:pPr>
            <w:r>
              <w:t xml:space="preserve"> </w:t>
            </w:r>
          </w:p>
        </w:tc>
        <w:tc>
          <w:tcPr>
            <w:tcW w:w="1987" w:type="pct"/>
            <w:vAlign w:val="center"/>
          </w:tcPr>
          <w:p w14:paraId="305B480B" w14:textId="5DCE49B0" w:rsidR="003E7CEF" w:rsidRPr="0070553A" w:rsidRDefault="003E7CEF" w:rsidP="00BC375F">
            <w:pPr>
              <w:rPr>
                <w:b/>
                <w:bCs/>
              </w:rPr>
            </w:pPr>
            <w:r w:rsidRPr="0070553A">
              <w:rPr>
                <w:b/>
                <w:bCs/>
              </w:rPr>
              <w:t>Workplace(s) if different from Section 1</w:t>
            </w:r>
          </w:p>
        </w:tc>
        <w:tc>
          <w:tcPr>
            <w:tcW w:w="2515" w:type="pct"/>
          </w:tcPr>
          <w:p w14:paraId="79E0932D" w14:textId="77777777" w:rsidR="003E7CEF" w:rsidRDefault="003E7CEF" w:rsidP="004608DE">
            <w:pPr>
              <w:jc w:val="center"/>
            </w:pPr>
          </w:p>
          <w:p w14:paraId="38E7A703" w14:textId="77777777" w:rsidR="00BC375F" w:rsidRDefault="00BC375F" w:rsidP="004608DE">
            <w:pPr>
              <w:jc w:val="center"/>
            </w:pPr>
          </w:p>
        </w:tc>
      </w:tr>
      <w:tr w:rsidR="003E7CEF" w14:paraId="76D22D59" w14:textId="77777777" w:rsidTr="00BC375F">
        <w:tc>
          <w:tcPr>
            <w:tcW w:w="498" w:type="pct"/>
            <w:vAlign w:val="center"/>
          </w:tcPr>
          <w:p w14:paraId="57A261B7" w14:textId="259AD149" w:rsidR="003E7CEF" w:rsidRDefault="007731B6" w:rsidP="00BC375F">
            <w:pPr>
              <w:pStyle w:val="ListParagraph"/>
              <w:numPr>
                <w:ilvl w:val="0"/>
                <w:numId w:val="1"/>
              </w:numPr>
              <w:tabs>
                <w:tab w:val="left" w:pos="306"/>
                <w:tab w:val="left" w:pos="720"/>
              </w:tabs>
              <w:ind w:hanging="556"/>
            </w:pPr>
            <w:r>
              <w:t xml:space="preserve"> </w:t>
            </w:r>
          </w:p>
        </w:tc>
        <w:tc>
          <w:tcPr>
            <w:tcW w:w="1987" w:type="pct"/>
            <w:vAlign w:val="center"/>
          </w:tcPr>
          <w:p w14:paraId="3443C51A" w14:textId="5D1DA49C" w:rsidR="003E7CEF" w:rsidRPr="0070553A" w:rsidRDefault="003E7CEF" w:rsidP="00BC375F">
            <w:pPr>
              <w:rPr>
                <w:b/>
                <w:bCs/>
              </w:rPr>
            </w:pPr>
            <w:r w:rsidRPr="0070553A">
              <w:rPr>
                <w:b/>
                <w:bCs/>
              </w:rPr>
              <w:t xml:space="preserve">Name of Project </w:t>
            </w:r>
            <w:r w:rsidR="0064445F">
              <w:rPr>
                <w:b/>
                <w:bCs/>
              </w:rPr>
              <w:t>Supervisor</w:t>
            </w:r>
          </w:p>
        </w:tc>
        <w:tc>
          <w:tcPr>
            <w:tcW w:w="2515" w:type="pct"/>
          </w:tcPr>
          <w:p w14:paraId="08D295C4" w14:textId="77777777" w:rsidR="003E7CEF" w:rsidRDefault="003E7CEF" w:rsidP="004608DE">
            <w:pPr>
              <w:jc w:val="center"/>
            </w:pPr>
          </w:p>
          <w:p w14:paraId="26ED408D" w14:textId="77777777" w:rsidR="00BC375F" w:rsidRDefault="00BC375F" w:rsidP="004608DE">
            <w:pPr>
              <w:jc w:val="center"/>
            </w:pPr>
          </w:p>
        </w:tc>
      </w:tr>
      <w:tr w:rsidR="003E7CEF" w14:paraId="79126DC0" w14:textId="77777777" w:rsidTr="00BC375F">
        <w:tc>
          <w:tcPr>
            <w:tcW w:w="498" w:type="pct"/>
            <w:vAlign w:val="center"/>
          </w:tcPr>
          <w:p w14:paraId="7F6DA1E1" w14:textId="37467344" w:rsidR="003E7CEF" w:rsidRDefault="007731B6" w:rsidP="00BC375F">
            <w:pPr>
              <w:pStyle w:val="ListParagraph"/>
              <w:numPr>
                <w:ilvl w:val="0"/>
                <w:numId w:val="1"/>
              </w:numPr>
              <w:tabs>
                <w:tab w:val="left" w:pos="306"/>
                <w:tab w:val="left" w:pos="720"/>
              </w:tabs>
              <w:ind w:hanging="556"/>
            </w:pPr>
            <w:r>
              <w:t xml:space="preserve"> </w:t>
            </w:r>
          </w:p>
        </w:tc>
        <w:tc>
          <w:tcPr>
            <w:tcW w:w="1987" w:type="pct"/>
            <w:vAlign w:val="center"/>
          </w:tcPr>
          <w:p w14:paraId="78229E26" w14:textId="0A33C733" w:rsidR="003E7CEF" w:rsidRPr="0070553A" w:rsidRDefault="003E7CEF" w:rsidP="00BC375F">
            <w:pPr>
              <w:rPr>
                <w:b/>
                <w:bCs/>
              </w:rPr>
            </w:pPr>
            <w:r w:rsidRPr="0070553A">
              <w:rPr>
                <w:b/>
                <w:bCs/>
              </w:rPr>
              <w:t>Title of Project</w:t>
            </w:r>
          </w:p>
        </w:tc>
        <w:tc>
          <w:tcPr>
            <w:tcW w:w="2515" w:type="pct"/>
          </w:tcPr>
          <w:p w14:paraId="48D8075B" w14:textId="77777777" w:rsidR="003E7CEF" w:rsidRDefault="003E7CEF" w:rsidP="004608DE">
            <w:pPr>
              <w:jc w:val="center"/>
            </w:pPr>
          </w:p>
          <w:p w14:paraId="631A0A85" w14:textId="77777777" w:rsidR="00BC375F" w:rsidRDefault="00BC375F" w:rsidP="004608DE">
            <w:pPr>
              <w:jc w:val="center"/>
            </w:pPr>
          </w:p>
        </w:tc>
      </w:tr>
    </w:tbl>
    <w:p w14:paraId="21F80824" w14:textId="77777777" w:rsidR="003E7CEF" w:rsidRDefault="003E7CEF" w:rsidP="004608DE">
      <w:pPr>
        <w:jc w:val="center"/>
      </w:pPr>
    </w:p>
    <w:p w14:paraId="5D79D7D6" w14:textId="3D01EDC8" w:rsidR="007731B6" w:rsidRDefault="007731B6" w:rsidP="0070553A">
      <w:pPr>
        <w:pStyle w:val="ListParagraph"/>
        <w:numPr>
          <w:ilvl w:val="0"/>
          <w:numId w:val="1"/>
        </w:numPr>
        <w:ind w:hanging="436"/>
      </w:pPr>
      <w:r>
        <w:t xml:space="preserve">Name(s) and </w:t>
      </w:r>
      <w:r w:rsidR="00A97A09">
        <w:t>S</w:t>
      </w:r>
      <w:r>
        <w:t>ignatures of ALL worker</w:t>
      </w:r>
      <w:r w:rsidR="001A0DB7">
        <w:t xml:space="preserve">(s) involved (includes those in other Units who may be affected by the work e.g. SMAU). </w:t>
      </w:r>
    </w:p>
    <w:tbl>
      <w:tblPr>
        <w:tblStyle w:val="TableGrid"/>
        <w:tblW w:w="5000" w:type="pct"/>
        <w:tblLook w:val="04A0" w:firstRow="1" w:lastRow="0" w:firstColumn="1" w:lastColumn="0" w:noHBand="0" w:noVBand="1"/>
      </w:tblPr>
      <w:tblGrid>
        <w:gridCol w:w="3246"/>
        <w:gridCol w:w="3246"/>
        <w:gridCol w:w="3244"/>
      </w:tblGrid>
      <w:tr w:rsidR="00A97A09" w14:paraId="590C54F7" w14:textId="61D2294A" w:rsidTr="00A97A09">
        <w:tc>
          <w:tcPr>
            <w:tcW w:w="1667" w:type="pct"/>
          </w:tcPr>
          <w:p w14:paraId="1C606379" w14:textId="394DF9EA" w:rsidR="00A97A09" w:rsidRPr="001A0DB7" w:rsidRDefault="00A97A09" w:rsidP="007731B6">
            <w:pPr>
              <w:rPr>
                <w:b/>
                <w:bCs/>
              </w:rPr>
            </w:pPr>
            <w:r w:rsidRPr="001A0DB7">
              <w:rPr>
                <w:b/>
                <w:bCs/>
              </w:rPr>
              <w:t>Name</w:t>
            </w:r>
          </w:p>
        </w:tc>
        <w:tc>
          <w:tcPr>
            <w:tcW w:w="1667" w:type="pct"/>
          </w:tcPr>
          <w:p w14:paraId="38D4DC18" w14:textId="6CC17F2C" w:rsidR="00A97A09" w:rsidRPr="001A0DB7" w:rsidRDefault="00A97A09" w:rsidP="007731B6">
            <w:pPr>
              <w:rPr>
                <w:b/>
                <w:bCs/>
              </w:rPr>
            </w:pPr>
            <w:r w:rsidRPr="001A0DB7">
              <w:rPr>
                <w:b/>
                <w:bCs/>
              </w:rPr>
              <w:t>Signature</w:t>
            </w:r>
          </w:p>
        </w:tc>
        <w:tc>
          <w:tcPr>
            <w:tcW w:w="1666" w:type="pct"/>
          </w:tcPr>
          <w:p w14:paraId="5686D5F2" w14:textId="6E9111EB" w:rsidR="00A97A09" w:rsidRPr="001A0DB7" w:rsidRDefault="00A97A09" w:rsidP="007731B6">
            <w:pPr>
              <w:rPr>
                <w:b/>
                <w:bCs/>
              </w:rPr>
            </w:pPr>
            <w:r>
              <w:rPr>
                <w:b/>
                <w:bCs/>
              </w:rPr>
              <w:t>Date</w:t>
            </w:r>
          </w:p>
        </w:tc>
      </w:tr>
      <w:tr w:rsidR="00A97A09" w14:paraId="3AFFB271" w14:textId="3B27E0D3" w:rsidTr="00A97A09">
        <w:tc>
          <w:tcPr>
            <w:tcW w:w="1667" w:type="pct"/>
          </w:tcPr>
          <w:p w14:paraId="4D58B5AC" w14:textId="77777777" w:rsidR="00A97A09" w:rsidRDefault="00A97A09" w:rsidP="007731B6"/>
          <w:p w14:paraId="2D14720A" w14:textId="77777777" w:rsidR="0077118E" w:rsidRDefault="0077118E" w:rsidP="007731B6"/>
          <w:p w14:paraId="4924762D" w14:textId="77777777" w:rsidR="007A26AD" w:rsidRDefault="007A26AD" w:rsidP="007731B6"/>
        </w:tc>
        <w:tc>
          <w:tcPr>
            <w:tcW w:w="1667" w:type="pct"/>
          </w:tcPr>
          <w:p w14:paraId="16D66C26" w14:textId="77777777" w:rsidR="00A97A09" w:rsidRDefault="00A97A09" w:rsidP="007731B6"/>
        </w:tc>
        <w:tc>
          <w:tcPr>
            <w:tcW w:w="1666" w:type="pct"/>
          </w:tcPr>
          <w:p w14:paraId="03E8BFD8" w14:textId="77777777" w:rsidR="00A97A09" w:rsidRDefault="00A97A09" w:rsidP="007731B6"/>
        </w:tc>
      </w:tr>
      <w:tr w:rsidR="00A97A09" w14:paraId="74C76096" w14:textId="6DA2D359" w:rsidTr="00A97A09">
        <w:tc>
          <w:tcPr>
            <w:tcW w:w="1667" w:type="pct"/>
          </w:tcPr>
          <w:p w14:paraId="78FA29DF" w14:textId="77777777" w:rsidR="00A97A09" w:rsidRDefault="00A97A09" w:rsidP="007731B6"/>
          <w:p w14:paraId="1B331119" w14:textId="77777777" w:rsidR="0077118E" w:rsidRDefault="0077118E" w:rsidP="007731B6"/>
          <w:p w14:paraId="7E6D5B35" w14:textId="77777777" w:rsidR="007A26AD" w:rsidRDefault="007A26AD" w:rsidP="007731B6"/>
        </w:tc>
        <w:tc>
          <w:tcPr>
            <w:tcW w:w="1667" w:type="pct"/>
          </w:tcPr>
          <w:p w14:paraId="44510F5E" w14:textId="77777777" w:rsidR="00A97A09" w:rsidRDefault="00A97A09" w:rsidP="007731B6"/>
        </w:tc>
        <w:tc>
          <w:tcPr>
            <w:tcW w:w="1666" w:type="pct"/>
          </w:tcPr>
          <w:p w14:paraId="1A92F72B" w14:textId="77777777" w:rsidR="00A97A09" w:rsidRDefault="00A97A09" w:rsidP="007731B6"/>
        </w:tc>
      </w:tr>
      <w:tr w:rsidR="00A97A09" w14:paraId="6C6A8BCB" w14:textId="594069D2" w:rsidTr="00A97A09">
        <w:tc>
          <w:tcPr>
            <w:tcW w:w="1667" w:type="pct"/>
          </w:tcPr>
          <w:p w14:paraId="2021BB26" w14:textId="77777777" w:rsidR="00A97A09" w:rsidRDefault="00A97A09" w:rsidP="007731B6"/>
          <w:p w14:paraId="20BDEAD4" w14:textId="77777777" w:rsidR="007A26AD" w:rsidRDefault="007A26AD" w:rsidP="007731B6"/>
          <w:p w14:paraId="1FD159B9" w14:textId="77777777" w:rsidR="0077118E" w:rsidRDefault="0077118E" w:rsidP="007731B6"/>
        </w:tc>
        <w:tc>
          <w:tcPr>
            <w:tcW w:w="1667" w:type="pct"/>
          </w:tcPr>
          <w:p w14:paraId="3D6BD22B" w14:textId="77777777" w:rsidR="00A97A09" w:rsidRDefault="00A97A09" w:rsidP="007731B6"/>
        </w:tc>
        <w:tc>
          <w:tcPr>
            <w:tcW w:w="1666" w:type="pct"/>
          </w:tcPr>
          <w:p w14:paraId="172888AA" w14:textId="77777777" w:rsidR="00A97A09" w:rsidRDefault="00A97A09" w:rsidP="007731B6"/>
        </w:tc>
      </w:tr>
      <w:tr w:rsidR="00A97A09" w14:paraId="47D6CC9E" w14:textId="26FDA6B2" w:rsidTr="00A97A09">
        <w:tc>
          <w:tcPr>
            <w:tcW w:w="1667" w:type="pct"/>
          </w:tcPr>
          <w:p w14:paraId="51FBC394" w14:textId="77777777" w:rsidR="00A97A09" w:rsidRDefault="00A97A09" w:rsidP="007731B6"/>
          <w:p w14:paraId="163DB6B4" w14:textId="77777777" w:rsidR="0077118E" w:rsidRDefault="0077118E" w:rsidP="007731B6"/>
          <w:p w14:paraId="4E81D239" w14:textId="77777777" w:rsidR="007A26AD" w:rsidRDefault="007A26AD" w:rsidP="007731B6"/>
        </w:tc>
        <w:tc>
          <w:tcPr>
            <w:tcW w:w="1667" w:type="pct"/>
          </w:tcPr>
          <w:p w14:paraId="656AA8B3" w14:textId="77777777" w:rsidR="00A97A09" w:rsidRDefault="00A97A09" w:rsidP="007731B6"/>
        </w:tc>
        <w:tc>
          <w:tcPr>
            <w:tcW w:w="1666" w:type="pct"/>
          </w:tcPr>
          <w:p w14:paraId="6BF0B3FB" w14:textId="77777777" w:rsidR="00A97A09" w:rsidRDefault="00A97A09" w:rsidP="007731B6"/>
        </w:tc>
      </w:tr>
      <w:tr w:rsidR="007A26AD" w14:paraId="26137D92" w14:textId="77777777" w:rsidTr="00A97A09">
        <w:tc>
          <w:tcPr>
            <w:tcW w:w="1667" w:type="pct"/>
          </w:tcPr>
          <w:p w14:paraId="27521F31" w14:textId="77777777" w:rsidR="007A26AD" w:rsidRDefault="007A26AD" w:rsidP="007731B6"/>
          <w:p w14:paraId="3035C72E" w14:textId="77777777" w:rsidR="0077118E" w:rsidRDefault="0077118E" w:rsidP="007731B6"/>
          <w:p w14:paraId="0D5A4761" w14:textId="77777777" w:rsidR="007A26AD" w:rsidRDefault="007A26AD" w:rsidP="007731B6"/>
        </w:tc>
        <w:tc>
          <w:tcPr>
            <w:tcW w:w="1667" w:type="pct"/>
          </w:tcPr>
          <w:p w14:paraId="5B70FECC" w14:textId="77777777" w:rsidR="007A26AD" w:rsidRDefault="007A26AD" w:rsidP="007731B6"/>
        </w:tc>
        <w:tc>
          <w:tcPr>
            <w:tcW w:w="1666" w:type="pct"/>
          </w:tcPr>
          <w:p w14:paraId="18EBB88B" w14:textId="77777777" w:rsidR="007A26AD" w:rsidRDefault="007A26AD" w:rsidP="007731B6"/>
        </w:tc>
      </w:tr>
    </w:tbl>
    <w:p w14:paraId="3B5451EA" w14:textId="77777777" w:rsidR="001A0DB7" w:rsidRDefault="001A0DB7" w:rsidP="007731B6"/>
    <w:p w14:paraId="77C1A4C2" w14:textId="24B59DC0" w:rsidR="0070553A" w:rsidRDefault="00A97A09" w:rsidP="0070553A">
      <w:pPr>
        <w:pStyle w:val="ListParagraph"/>
        <w:numPr>
          <w:ilvl w:val="0"/>
          <w:numId w:val="1"/>
        </w:numPr>
      </w:pPr>
      <w:r>
        <w:t>Name and Signature of Project Supervisor</w:t>
      </w:r>
    </w:p>
    <w:tbl>
      <w:tblPr>
        <w:tblStyle w:val="TableGrid"/>
        <w:tblW w:w="5000" w:type="pct"/>
        <w:tblLook w:val="04A0" w:firstRow="1" w:lastRow="0" w:firstColumn="1" w:lastColumn="0" w:noHBand="0" w:noVBand="1"/>
      </w:tblPr>
      <w:tblGrid>
        <w:gridCol w:w="3246"/>
        <w:gridCol w:w="3246"/>
        <w:gridCol w:w="3244"/>
      </w:tblGrid>
      <w:tr w:rsidR="007A26AD" w14:paraId="19B2E883" w14:textId="77777777" w:rsidTr="00975260">
        <w:tc>
          <w:tcPr>
            <w:tcW w:w="1667" w:type="pct"/>
          </w:tcPr>
          <w:p w14:paraId="3F13D199" w14:textId="77777777" w:rsidR="007A26AD" w:rsidRPr="001A0DB7" w:rsidRDefault="007A26AD" w:rsidP="00975260">
            <w:pPr>
              <w:rPr>
                <w:b/>
                <w:bCs/>
              </w:rPr>
            </w:pPr>
            <w:r w:rsidRPr="001A0DB7">
              <w:rPr>
                <w:b/>
                <w:bCs/>
              </w:rPr>
              <w:t>Name</w:t>
            </w:r>
          </w:p>
        </w:tc>
        <w:tc>
          <w:tcPr>
            <w:tcW w:w="1667" w:type="pct"/>
          </w:tcPr>
          <w:p w14:paraId="765CB551" w14:textId="77777777" w:rsidR="007A26AD" w:rsidRPr="001A0DB7" w:rsidRDefault="007A26AD" w:rsidP="00975260">
            <w:pPr>
              <w:rPr>
                <w:b/>
                <w:bCs/>
              </w:rPr>
            </w:pPr>
            <w:r w:rsidRPr="001A0DB7">
              <w:rPr>
                <w:b/>
                <w:bCs/>
              </w:rPr>
              <w:t>Signature</w:t>
            </w:r>
          </w:p>
        </w:tc>
        <w:tc>
          <w:tcPr>
            <w:tcW w:w="1666" w:type="pct"/>
          </w:tcPr>
          <w:p w14:paraId="5DA4E35A" w14:textId="77777777" w:rsidR="007A26AD" w:rsidRPr="001A0DB7" w:rsidRDefault="007A26AD" w:rsidP="00975260">
            <w:pPr>
              <w:rPr>
                <w:b/>
                <w:bCs/>
              </w:rPr>
            </w:pPr>
            <w:r>
              <w:rPr>
                <w:b/>
                <w:bCs/>
              </w:rPr>
              <w:t>Date</w:t>
            </w:r>
          </w:p>
        </w:tc>
      </w:tr>
      <w:tr w:rsidR="007A26AD" w14:paraId="3107590C" w14:textId="77777777" w:rsidTr="00975260">
        <w:tc>
          <w:tcPr>
            <w:tcW w:w="1667" w:type="pct"/>
          </w:tcPr>
          <w:p w14:paraId="7F8EA3E1" w14:textId="77777777" w:rsidR="007A26AD" w:rsidRDefault="007A26AD" w:rsidP="00975260"/>
          <w:p w14:paraId="61DDAEFC" w14:textId="77777777" w:rsidR="0077118E" w:rsidRDefault="0077118E" w:rsidP="00975260"/>
          <w:p w14:paraId="1E31FB15" w14:textId="77777777" w:rsidR="007A26AD" w:rsidRDefault="007A26AD" w:rsidP="00975260"/>
        </w:tc>
        <w:tc>
          <w:tcPr>
            <w:tcW w:w="1667" w:type="pct"/>
          </w:tcPr>
          <w:p w14:paraId="7E7A1058" w14:textId="77777777" w:rsidR="007A26AD" w:rsidRDefault="007A26AD" w:rsidP="00975260"/>
        </w:tc>
        <w:tc>
          <w:tcPr>
            <w:tcW w:w="1666" w:type="pct"/>
          </w:tcPr>
          <w:p w14:paraId="2BD1F742" w14:textId="77777777" w:rsidR="007A26AD" w:rsidRDefault="007A26AD" w:rsidP="00975260"/>
        </w:tc>
      </w:tr>
    </w:tbl>
    <w:p w14:paraId="0F8F26BD" w14:textId="77777777" w:rsidR="007A26AD" w:rsidRDefault="007A26AD" w:rsidP="007A26AD"/>
    <w:p w14:paraId="5FF73872" w14:textId="1527E4FE" w:rsidR="007A26AD" w:rsidRDefault="007A26AD" w:rsidP="007A26AD">
      <w:pPr>
        <w:pStyle w:val="ListParagraph"/>
        <w:numPr>
          <w:ilvl w:val="0"/>
          <w:numId w:val="1"/>
        </w:numPr>
      </w:pPr>
      <w:r>
        <w:t>Approval of the Project by the School/Unit Safety Committee</w:t>
      </w:r>
      <w:r w:rsidR="00BA1515">
        <w:t xml:space="preserve">. </w:t>
      </w:r>
    </w:p>
    <w:p w14:paraId="31F029E3" w14:textId="12275D0B" w:rsidR="00BA1515" w:rsidRDefault="00BA1515" w:rsidP="00994F5B">
      <w:r>
        <w:t>Signed on behalf of the School/Unit Safety Committee</w:t>
      </w:r>
      <w:r w:rsidR="00994F5B">
        <w:t>:</w:t>
      </w:r>
    </w:p>
    <w:tbl>
      <w:tblPr>
        <w:tblStyle w:val="TableGrid"/>
        <w:tblW w:w="5000" w:type="pct"/>
        <w:tblLook w:val="04A0" w:firstRow="1" w:lastRow="0" w:firstColumn="1" w:lastColumn="0" w:noHBand="0" w:noVBand="1"/>
      </w:tblPr>
      <w:tblGrid>
        <w:gridCol w:w="3246"/>
        <w:gridCol w:w="3246"/>
        <w:gridCol w:w="3244"/>
      </w:tblGrid>
      <w:tr w:rsidR="00BA1515" w14:paraId="3266F5CD" w14:textId="77777777" w:rsidTr="00975260">
        <w:tc>
          <w:tcPr>
            <w:tcW w:w="1667" w:type="pct"/>
          </w:tcPr>
          <w:p w14:paraId="4FD1707A" w14:textId="77777777" w:rsidR="00BA1515" w:rsidRPr="001A0DB7" w:rsidRDefault="00BA1515" w:rsidP="00975260">
            <w:pPr>
              <w:rPr>
                <w:b/>
                <w:bCs/>
              </w:rPr>
            </w:pPr>
            <w:r w:rsidRPr="001A0DB7">
              <w:rPr>
                <w:b/>
                <w:bCs/>
              </w:rPr>
              <w:t>Name</w:t>
            </w:r>
          </w:p>
        </w:tc>
        <w:tc>
          <w:tcPr>
            <w:tcW w:w="1667" w:type="pct"/>
          </w:tcPr>
          <w:p w14:paraId="30D4D515" w14:textId="77777777" w:rsidR="00BA1515" w:rsidRPr="001A0DB7" w:rsidRDefault="00BA1515" w:rsidP="00975260">
            <w:pPr>
              <w:rPr>
                <w:b/>
                <w:bCs/>
              </w:rPr>
            </w:pPr>
            <w:r w:rsidRPr="001A0DB7">
              <w:rPr>
                <w:b/>
                <w:bCs/>
              </w:rPr>
              <w:t>Signature</w:t>
            </w:r>
          </w:p>
        </w:tc>
        <w:tc>
          <w:tcPr>
            <w:tcW w:w="1666" w:type="pct"/>
          </w:tcPr>
          <w:p w14:paraId="6FFF5B85" w14:textId="77777777" w:rsidR="00BA1515" w:rsidRPr="001A0DB7" w:rsidRDefault="00BA1515" w:rsidP="00975260">
            <w:pPr>
              <w:rPr>
                <w:b/>
                <w:bCs/>
              </w:rPr>
            </w:pPr>
            <w:r>
              <w:rPr>
                <w:b/>
                <w:bCs/>
              </w:rPr>
              <w:t>Date</w:t>
            </w:r>
          </w:p>
        </w:tc>
      </w:tr>
      <w:tr w:rsidR="00BA1515" w14:paraId="1D2369C6" w14:textId="77777777" w:rsidTr="00975260">
        <w:tc>
          <w:tcPr>
            <w:tcW w:w="1667" w:type="pct"/>
          </w:tcPr>
          <w:p w14:paraId="32F0964F" w14:textId="77777777" w:rsidR="00BA1515" w:rsidRDefault="00BA1515" w:rsidP="00975260"/>
          <w:p w14:paraId="56A01CF9" w14:textId="77777777" w:rsidR="00BA1515" w:rsidRDefault="00BA1515" w:rsidP="00975260"/>
          <w:p w14:paraId="52C3308F" w14:textId="77777777" w:rsidR="0077118E" w:rsidRDefault="0077118E" w:rsidP="00975260"/>
        </w:tc>
        <w:tc>
          <w:tcPr>
            <w:tcW w:w="1667" w:type="pct"/>
          </w:tcPr>
          <w:p w14:paraId="252AD251" w14:textId="77777777" w:rsidR="00BA1515" w:rsidRDefault="00BA1515" w:rsidP="00975260"/>
        </w:tc>
        <w:tc>
          <w:tcPr>
            <w:tcW w:w="1666" w:type="pct"/>
          </w:tcPr>
          <w:p w14:paraId="76D32445" w14:textId="77777777" w:rsidR="00BA1515" w:rsidRDefault="00BA1515" w:rsidP="00975260"/>
        </w:tc>
      </w:tr>
    </w:tbl>
    <w:p w14:paraId="20D3511C" w14:textId="186D61AC" w:rsidR="00BA1515" w:rsidRDefault="00BA1515" w:rsidP="00BA1515">
      <w:pPr>
        <w:pStyle w:val="ListParagraph"/>
        <w:numPr>
          <w:ilvl w:val="0"/>
          <w:numId w:val="1"/>
        </w:numPr>
      </w:pPr>
      <w:r>
        <w:lastRenderedPageBreak/>
        <w:t xml:space="preserve">Approval of the </w:t>
      </w:r>
      <w:r w:rsidR="00994F5B">
        <w:t xml:space="preserve">Project by the School/Unit Safety Committee where the work is undertaken if different from Section 7. </w:t>
      </w:r>
    </w:p>
    <w:p w14:paraId="7E23B011" w14:textId="626685C9" w:rsidR="00994F5B" w:rsidRDefault="00994F5B" w:rsidP="00994F5B">
      <w:r>
        <w:t>Signed on behalf of the School/Unit Safety Committee:</w:t>
      </w:r>
    </w:p>
    <w:tbl>
      <w:tblPr>
        <w:tblStyle w:val="TableGrid"/>
        <w:tblW w:w="5000" w:type="pct"/>
        <w:tblLook w:val="04A0" w:firstRow="1" w:lastRow="0" w:firstColumn="1" w:lastColumn="0" w:noHBand="0" w:noVBand="1"/>
      </w:tblPr>
      <w:tblGrid>
        <w:gridCol w:w="3246"/>
        <w:gridCol w:w="3246"/>
        <w:gridCol w:w="3244"/>
      </w:tblGrid>
      <w:tr w:rsidR="00994F5B" w14:paraId="7646E993" w14:textId="77777777" w:rsidTr="00975260">
        <w:tc>
          <w:tcPr>
            <w:tcW w:w="1667" w:type="pct"/>
          </w:tcPr>
          <w:p w14:paraId="6F21BBD8" w14:textId="77777777" w:rsidR="00994F5B" w:rsidRPr="001A0DB7" w:rsidRDefault="00994F5B" w:rsidP="00975260">
            <w:pPr>
              <w:rPr>
                <w:b/>
                <w:bCs/>
              </w:rPr>
            </w:pPr>
            <w:r w:rsidRPr="001A0DB7">
              <w:rPr>
                <w:b/>
                <w:bCs/>
              </w:rPr>
              <w:t>Name</w:t>
            </w:r>
          </w:p>
        </w:tc>
        <w:tc>
          <w:tcPr>
            <w:tcW w:w="1667" w:type="pct"/>
          </w:tcPr>
          <w:p w14:paraId="7C303CBC" w14:textId="77777777" w:rsidR="00994F5B" w:rsidRPr="001A0DB7" w:rsidRDefault="00994F5B" w:rsidP="00975260">
            <w:pPr>
              <w:rPr>
                <w:b/>
                <w:bCs/>
              </w:rPr>
            </w:pPr>
            <w:r w:rsidRPr="001A0DB7">
              <w:rPr>
                <w:b/>
                <w:bCs/>
              </w:rPr>
              <w:t>Signature</w:t>
            </w:r>
          </w:p>
        </w:tc>
        <w:tc>
          <w:tcPr>
            <w:tcW w:w="1666" w:type="pct"/>
          </w:tcPr>
          <w:p w14:paraId="6196EE75" w14:textId="77777777" w:rsidR="00994F5B" w:rsidRPr="001A0DB7" w:rsidRDefault="00994F5B" w:rsidP="00975260">
            <w:pPr>
              <w:rPr>
                <w:b/>
                <w:bCs/>
              </w:rPr>
            </w:pPr>
            <w:r>
              <w:rPr>
                <w:b/>
                <w:bCs/>
              </w:rPr>
              <w:t>Date</w:t>
            </w:r>
          </w:p>
        </w:tc>
      </w:tr>
      <w:tr w:rsidR="00994F5B" w14:paraId="5382FAF4" w14:textId="77777777" w:rsidTr="00975260">
        <w:tc>
          <w:tcPr>
            <w:tcW w:w="1667" w:type="pct"/>
          </w:tcPr>
          <w:p w14:paraId="197B9BE6" w14:textId="77777777" w:rsidR="00994F5B" w:rsidRDefault="00994F5B" w:rsidP="00975260"/>
          <w:p w14:paraId="0F2E0266" w14:textId="77777777" w:rsidR="0077118E" w:rsidRDefault="0077118E" w:rsidP="00975260"/>
          <w:p w14:paraId="361884D2" w14:textId="77777777" w:rsidR="00994F5B" w:rsidRDefault="00994F5B" w:rsidP="00975260"/>
        </w:tc>
        <w:tc>
          <w:tcPr>
            <w:tcW w:w="1667" w:type="pct"/>
          </w:tcPr>
          <w:p w14:paraId="65AC43F4" w14:textId="77777777" w:rsidR="00994F5B" w:rsidRDefault="00994F5B" w:rsidP="00975260"/>
        </w:tc>
        <w:tc>
          <w:tcPr>
            <w:tcW w:w="1666" w:type="pct"/>
          </w:tcPr>
          <w:p w14:paraId="1CB7D56A" w14:textId="77777777" w:rsidR="00994F5B" w:rsidRDefault="00994F5B" w:rsidP="00975260"/>
        </w:tc>
      </w:tr>
    </w:tbl>
    <w:p w14:paraId="049924FF" w14:textId="77777777" w:rsidR="00BA1515" w:rsidRDefault="00BA1515" w:rsidP="008455B4"/>
    <w:p w14:paraId="1E9870F1" w14:textId="1BD88E13" w:rsidR="00994F5B" w:rsidRDefault="00A81103" w:rsidP="00994F5B">
      <w:pPr>
        <w:pStyle w:val="ListParagraph"/>
        <w:numPr>
          <w:ilvl w:val="0"/>
          <w:numId w:val="1"/>
        </w:numPr>
      </w:pPr>
      <w:r>
        <w:t xml:space="preserve">Ratification of the Project by the Chemical and Biological Hazards Management Group. </w:t>
      </w:r>
    </w:p>
    <w:p w14:paraId="6F668966" w14:textId="5F7EDCA5" w:rsidR="00A81103" w:rsidRDefault="00A81103" w:rsidP="00A81103">
      <w:r>
        <w:t>Signed on behalf of the Chemical and Biological Hazards Management Group:</w:t>
      </w:r>
    </w:p>
    <w:tbl>
      <w:tblPr>
        <w:tblStyle w:val="TableGrid"/>
        <w:tblW w:w="5000" w:type="pct"/>
        <w:tblLook w:val="04A0" w:firstRow="1" w:lastRow="0" w:firstColumn="1" w:lastColumn="0" w:noHBand="0" w:noVBand="1"/>
      </w:tblPr>
      <w:tblGrid>
        <w:gridCol w:w="3246"/>
        <w:gridCol w:w="3246"/>
        <w:gridCol w:w="3244"/>
      </w:tblGrid>
      <w:tr w:rsidR="00A81103" w14:paraId="6F2D0A4B" w14:textId="77777777" w:rsidTr="00975260">
        <w:tc>
          <w:tcPr>
            <w:tcW w:w="1667" w:type="pct"/>
          </w:tcPr>
          <w:p w14:paraId="6231B320" w14:textId="77777777" w:rsidR="00A81103" w:rsidRPr="001A0DB7" w:rsidRDefault="00A81103" w:rsidP="00975260">
            <w:pPr>
              <w:rPr>
                <w:b/>
                <w:bCs/>
              </w:rPr>
            </w:pPr>
            <w:r w:rsidRPr="001A0DB7">
              <w:rPr>
                <w:b/>
                <w:bCs/>
              </w:rPr>
              <w:t>Name</w:t>
            </w:r>
          </w:p>
        </w:tc>
        <w:tc>
          <w:tcPr>
            <w:tcW w:w="1667" w:type="pct"/>
          </w:tcPr>
          <w:p w14:paraId="27B1B562" w14:textId="77777777" w:rsidR="00A81103" w:rsidRPr="001A0DB7" w:rsidRDefault="00A81103" w:rsidP="00975260">
            <w:pPr>
              <w:rPr>
                <w:b/>
                <w:bCs/>
              </w:rPr>
            </w:pPr>
            <w:r w:rsidRPr="001A0DB7">
              <w:rPr>
                <w:b/>
                <w:bCs/>
              </w:rPr>
              <w:t>Signature</w:t>
            </w:r>
          </w:p>
        </w:tc>
        <w:tc>
          <w:tcPr>
            <w:tcW w:w="1666" w:type="pct"/>
          </w:tcPr>
          <w:p w14:paraId="67883383" w14:textId="77777777" w:rsidR="00A81103" w:rsidRPr="001A0DB7" w:rsidRDefault="00A81103" w:rsidP="00975260">
            <w:pPr>
              <w:rPr>
                <w:b/>
                <w:bCs/>
              </w:rPr>
            </w:pPr>
            <w:r>
              <w:rPr>
                <w:b/>
                <w:bCs/>
              </w:rPr>
              <w:t>Date</w:t>
            </w:r>
          </w:p>
        </w:tc>
      </w:tr>
      <w:tr w:rsidR="00A81103" w14:paraId="21D1BE39" w14:textId="77777777" w:rsidTr="00975260">
        <w:tc>
          <w:tcPr>
            <w:tcW w:w="1667" w:type="pct"/>
          </w:tcPr>
          <w:p w14:paraId="2DF0DA0E" w14:textId="77777777" w:rsidR="00A81103" w:rsidRDefault="00A81103" w:rsidP="00975260"/>
          <w:p w14:paraId="7E80B7BA" w14:textId="77777777" w:rsidR="0077118E" w:rsidRDefault="0077118E" w:rsidP="00975260"/>
          <w:p w14:paraId="0BEA19D7" w14:textId="77777777" w:rsidR="00A81103" w:rsidRDefault="00A81103" w:rsidP="00975260"/>
        </w:tc>
        <w:tc>
          <w:tcPr>
            <w:tcW w:w="1667" w:type="pct"/>
          </w:tcPr>
          <w:p w14:paraId="2EEDFCE9" w14:textId="77777777" w:rsidR="00A81103" w:rsidRDefault="00A81103" w:rsidP="00975260"/>
        </w:tc>
        <w:tc>
          <w:tcPr>
            <w:tcW w:w="1666" w:type="pct"/>
          </w:tcPr>
          <w:p w14:paraId="7B0C4C22" w14:textId="77777777" w:rsidR="00A81103" w:rsidRDefault="00A81103" w:rsidP="00975260"/>
        </w:tc>
      </w:tr>
    </w:tbl>
    <w:p w14:paraId="5B5B8CB4" w14:textId="428BC0BF" w:rsidR="00623242" w:rsidRDefault="00623242" w:rsidP="00A81103"/>
    <w:tbl>
      <w:tblPr>
        <w:tblStyle w:val="TableGrid"/>
        <w:tblW w:w="5000" w:type="pct"/>
        <w:tblLook w:val="04A0" w:firstRow="1" w:lastRow="0" w:firstColumn="1" w:lastColumn="0" w:noHBand="0" w:noVBand="1"/>
      </w:tblPr>
      <w:tblGrid>
        <w:gridCol w:w="1365"/>
        <w:gridCol w:w="2740"/>
        <w:gridCol w:w="1521"/>
        <w:gridCol w:w="2132"/>
        <w:gridCol w:w="1978"/>
      </w:tblGrid>
      <w:tr w:rsidR="00623242" w:rsidRPr="0003294A" w14:paraId="3ADA49E6" w14:textId="77777777" w:rsidTr="00975260">
        <w:tc>
          <w:tcPr>
            <w:tcW w:w="701" w:type="pct"/>
          </w:tcPr>
          <w:p w14:paraId="33F38C8B" w14:textId="77777777" w:rsidR="00623242" w:rsidRPr="0003294A" w:rsidRDefault="00623242" w:rsidP="00975260">
            <w:pPr>
              <w:rPr>
                <w:rFonts w:cstheme="minorHAnsi"/>
                <w:b/>
                <w:bCs/>
              </w:rPr>
            </w:pPr>
            <w:r w:rsidRPr="0003294A">
              <w:rPr>
                <w:rFonts w:cstheme="minorHAnsi"/>
                <w:b/>
                <w:bCs/>
              </w:rPr>
              <w:t>Version number</w:t>
            </w:r>
          </w:p>
        </w:tc>
        <w:tc>
          <w:tcPr>
            <w:tcW w:w="1407" w:type="pct"/>
          </w:tcPr>
          <w:p w14:paraId="21636CBE" w14:textId="77777777" w:rsidR="00623242" w:rsidRPr="0003294A" w:rsidRDefault="00623242" w:rsidP="00975260">
            <w:pPr>
              <w:rPr>
                <w:rFonts w:cstheme="minorHAnsi"/>
                <w:b/>
                <w:bCs/>
              </w:rPr>
            </w:pPr>
            <w:r w:rsidRPr="0003294A">
              <w:rPr>
                <w:rFonts w:cstheme="minorHAnsi"/>
                <w:b/>
                <w:bCs/>
              </w:rPr>
              <w:t xml:space="preserve">Purpose / </w:t>
            </w:r>
            <w:r>
              <w:rPr>
                <w:rFonts w:cstheme="minorHAnsi"/>
                <w:b/>
                <w:bCs/>
              </w:rPr>
              <w:t>C</w:t>
            </w:r>
            <w:r w:rsidRPr="0003294A">
              <w:rPr>
                <w:rFonts w:cstheme="minorHAnsi"/>
                <w:b/>
                <w:bCs/>
              </w:rPr>
              <w:t>hanges</w:t>
            </w:r>
          </w:p>
        </w:tc>
        <w:tc>
          <w:tcPr>
            <w:tcW w:w="781" w:type="pct"/>
          </w:tcPr>
          <w:p w14:paraId="7E4F69FF" w14:textId="77777777" w:rsidR="00623242" w:rsidRPr="0003294A" w:rsidRDefault="00623242" w:rsidP="00975260">
            <w:pPr>
              <w:rPr>
                <w:rFonts w:cstheme="minorHAnsi"/>
                <w:b/>
              </w:rPr>
            </w:pPr>
            <w:r w:rsidRPr="0003294A">
              <w:rPr>
                <w:rFonts w:cstheme="minorHAnsi"/>
                <w:b/>
              </w:rPr>
              <w:t>Document status</w:t>
            </w:r>
          </w:p>
        </w:tc>
        <w:tc>
          <w:tcPr>
            <w:tcW w:w="1095" w:type="pct"/>
          </w:tcPr>
          <w:p w14:paraId="47A24596" w14:textId="77777777" w:rsidR="00623242" w:rsidRPr="0003294A" w:rsidRDefault="00623242" w:rsidP="00975260">
            <w:pPr>
              <w:rPr>
                <w:rFonts w:cstheme="minorHAnsi"/>
                <w:b/>
                <w:bCs/>
              </w:rPr>
            </w:pPr>
            <w:r w:rsidRPr="0003294A">
              <w:rPr>
                <w:rFonts w:cstheme="minorHAnsi"/>
                <w:b/>
                <w:bCs/>
              </w:rPr>
              <w:t>Author, role and school / unit</w:t>
            </w:r>
          </w:p>
        </w:tc>
        <w:tc>
          <w:tcPr>
            <w:tcW w:w="1016" w:type="pct"/>
          </w:tcPr>
          <w:p w14:paraId="37545F56" w14:textId="77777777" w:rsidR="00623242" w:rsidRPr="0003294A" w:rsidRDefault="00623242" w:rsidP="00975260">
            <w:pPr>
              <w:rPr>
                <w:rFonts w:cstheme="minorHAnsi"/>
                <w:b/>
              </w:rPr>
            </w:pPr>
            <w:r w:rsidRPr="0003294A">
              <w:rPr>
                <w:rFonts w:cstheme="minorHAnsi"/>
                <w:b/>
              </w:rPr>
              <w:t xml:space="preserve">Date </w:t>
            </w:r>
          </w:p>
        </w:tc>
      </w:tr>
      <w:tr w:rsidR="00623242" w:rsidRPr="0003294A" w14:paraId="41C16E46" w14:textId="77777777" w:rsidTr="00975260">
        <w:tc>
          <w:tcPr>
            <w:tcW w:w="701" w:type="pct"/>
            <w:vAlign w:val="center"/>
          </w:tcPr>
          <w:p w14:paraId="6351C65B" w14:textId="77777777" w:rsidR="00623242" w:rsidRPr="0003294A" w:rsidRDefault="00623242" w:rsidP="00975260">
            <w:pPr>
              <w:rPr>
                <w:rFonts w:cstheme="minorHAnsi"/>
              </w:rPr>
            </w:pPr>
            <w:r w:rsidRPr="0003294A">
              <w:rPr>
                <w:rFonts w:cstheme="minorHAnsi"/>
              </w:rPr>
              <w:t>1</w:t>
            </w:r>
          </w:p>
        </w:tc>
        <w:tc>
          <w:tcPr>
            <w:tcW w:w="1407" w:type="pct"/>
            <w:vAlign w:val="center"/>
          </w:tcPr>
          <w:p w14:paraId="53338E0A" w14:textId="77777777" w:rsidR="00623242" w:rsidRPr="00C7786C" w:rsidRDefault="00623242" w:rsidP="00975260">
            <w:pPr>
              <w:rPr>
                <w:rFonts w:cstheme="minorHAnsi"/>
                <w:i/>
                <w:iCs/>
              </w:rPr>
            </w:pPr>
            <w:r w:rsidRPr="00C7786C">
              <w:rPr>
                <w:rFonts w:cstheme="minorHAnsi"/>
                <w:i/>
                <w:iCs/>
                <w:highlight w:val="lightGray"/>
              </w:rPr>
              <w:t>New risk assessment</w:t>
            </w:r>
          </w:p>
        </w:tc>
        <w:tc>
          <w:tcPr>
            <w:tcW w:w="781" w:type="pct"/>
            <w:vAlign w:val="center"/>
          </w:tcPr>
          <w:p w14:paraId="7BDCEE92" w14:textId="77777777" w:rsidR="00623242" w:rsidRPr="0003294A" w:rsidRDefault="00623242" w:rsidP="00975260">
            <w:pPr>
              <w:rPr>
                <w:rFonts w:cstheme="minorHAnsi"/>
              </w:rPr>
            </w:pPr>
          </w:p>
        </w:tc>
        <w:tc>
          <w:tcPr>
            <w:tcW w:w="1095" w:type="pct"/>
            <w:vAlign w:val="center"/>
          </w:tcPr>
          <w:p w14:paraId="65B9482E" w14:textId="77777777" w:rsidR="00623242" w:rsidRPr="0003294A" w:rsidRDefault="00623242" w:rsidP="00975260">
            <w:pPr>
              <w:rPr>
                <w:rFonts w:cstheme="minorHAnsi"/>
              </w:rPr>
            </w:pPr>
          </w:p>
        </w:tc>
        <w:tc>
          <w:tcPr>
            <w:tcW w:w="1016" w:type="pct"/>
            <w:vAlign w:val="center"/>
          </w:tcPr>
          <w:p w14:paraId="1012F158" w14:textId="77777777" w:rsidR="00623242" w:rsidRPr="0003294A" w:rsidRDefault="00623242" w:rsidP="00975260">
            <w:pPr>
              <w:rPr>
                <w:rFonts w:cstheme="minorHAnsi"/>
              </w:rPr>
            </w:pPr>
          </w:p>
        </w:tc>
      </w:tr>
      <w:tr w:rsidR="00623242" w:rsidRPr="0003294A" w14:paraId="14F3DEE7" w14:textId="77777777" w:rsidTr="00975260">
        <w:tc>
          <w:tcPr>
            <w:tcW w:w="701" w:type="pct"/>
            <w:vAlign w:val="center"/>
          </w:tcPr>
          <w:p w14:paraId="34B03AD6" w14:textId="77777777" w:rsidR="00623242" w:rsidRPr="0003294A" w:rsidRDefault="00623242" w:rsidP="00975260">
            <w:pPr>
              <w:rPr>
                <w:rFonts w:cstheme="minorHAnsi"/>
              </w:rPr>
            </w:pPr>
          </w:p>
        </w:tc>
        <w:tc>
          <w:tcPr>
            <w:tcW w:w="1407" w:type="pct"/>
            <w:vAlign w:val="center"/>
          </w:tcPr>
          <w:p w14:paraId="67CE018D" w14:textId="77777777" w:rsidR="00623242" w:rsidRPr="0003294A" w:rsidRDefault="00623242" w:rsidP="00975260">
            <w:pPr>
              <w:rPr>
                <w:rFonts w:cstheme="minorHAnsi"/>
              </w:rPr>
            </w:pPr>
          </w:p>
        </w:tc>
        <w:tc>
          <w:tcPr>
            <w:tcW w:w="781" w:type="pct"/>
            <w:vAlign w:val="center"/>
          </w:tcPr>
          <w:p w14:paraId="651E67F2" w14:textId="77777777" w:rsidR="00623242" w:rsidRPr="0003294A" w:rsidRDefault="00623242" w:rsidP="00975260">
            <w:pPr>
              <w:rPr>
                <w:rFonts w:cstheme="minorHAnsi"/>
              </w:rPr>
            </w:pPr>
          </w:p>
        </w:tc>
        <w:tc>
          <w:tcPr>
            <w:tcW w:w="1095" w:type="pct"/>
            <w:vAlign w:val="center"/>
          </w:tcPr>
          <w:p w14:paraId="5A869411" w14:textId="77777777" w:rsidR="00623242" w:rsidRPr="0003294A" w:rsidRDefault="00623242" w:rsidP="00975260">
            <w:pPr>
              <w:rPr>
                <w:rFonts w:cstheme="minorHAnsi"/>
              </w:rPr>
            </w:pPr>
          </w:p>
        </w:tc>
        <w:tc>
          <w:tcPr>
            <w:tcW w:w="1016" w:type="pct"/>
            <w:vAlign w:val="center"/>
          </w:tcPr>
          <w:p w14:paraId="77EB3241" w14:textId="77777777" w:rsidR="00623242" w:rsidRPr="0003294A" w:rsidRDefault="00623242" w:rsidP="00975260">
            <w:pPr>
              <w:rPr>
                <w:rFonts w:cstheme="minorHAnsi"/>
              </w:rPr>
            </w:pPr>
          </w:p>
        </w:tc>
      </w:tr>
      <w:tr w:rsidR="00623242" w:rsidRPr="0003294A" w14:paraId="28EE2947" w14:textId="77777777" w:rsidTr="00975260">
        <w:tc>
          <w:tcPr>
            <w:tcW w:w="701" w:type="pct"/>
            <w:vAlign w:val="center"/>
          </w:tcPr>
          <w:p w14:paraId="6ABAFDFC" w14:textId="77777777" w:rsidR="00623242" w:rsidRPr="0003294A" w:rsidRDefault="00623242" w:rsidP="00975260">
            <w:pPr>
              <w:rPr>
                <w:rFonts w:cstheme="minorHAnsi"/>
              </w:rPr>
            </w:pPr>
          </w:p>
        </w:tc>
        <w:tc>
          <w:tcPr>
            <w:tcW w:w="1407" w:type="pct"/>
            <w:vAlign w:val="center"/>
          </w:tcPr>
          <w:p w14:paraId="22AEA3FC" w14:textId="77777777" w:rsidR="00623242" w:rsidRPr="0003294A" w:rsidRDefault="00623242" w:rsidP="00975260">
            <w:pPr>
              <w:rPr>
                <w:rFonts w:cstheme="minorHAnsi"/>
              </w:rPr>
            </w:pPr>
          </w:p>
        </w:tc>
        <w:tc>
          <w:tcPr>
            <w:tcW w:w="781" w:type="pct"/>
            <w:vAlign w:val="center"/>
          </w:tcPr>
          <w:p w14:paraId="20D5C28E" w14:textId="77777777" w:rsidR="00623242" w:rsidRPr="0003294A" w:rsidRDefault="00623242" w:rsidP="00975260">
            <w:pPr>
              <w:rPr>
                <w:rFonts w:cstheme="minorHAnsi"/>
              </w:rPr>
            </w:pPr>
          </w:p>
        </w:tc>
        <w:tc>
          <w:tcPr>
            <w:tcW w:w="1095" w:type="pct"/>
            <w:vAlign w:val="center"/>
          </w:tcPr>
          <w:p w14:paraId="43958A6B" w14:textId="77777777" w:rsidR="00623242" w:rsidRPr="0003294A" w:rsidRDefault="00623242" w:rsidP="00975260">
            <w:pPr>
              <w:rPr>
                <w:rFonts w:cstheme="minorHAnsi"/>
              </w:rPr>
            </w:pPr>
          </w:p>
        </w:tc>
        <w:tc>
          <w:tcPr>
            <w:tcW w:w="1016" w:type="pct"/>
            <w:vAlign w:val="center"/>
          </w:tcPr>
          <w:p w14:paraId="5AEBF3A0" w14:textId="77777777" w:rsidR="00623242" w:rsidRPr="0003294A" w:rsidRDefault="00623242" w:rsidP="00975260">
            <w:pPr>
              <w:rPr>
                <w:rFonts w:cstheme="minorHAnsi"/>
              </w:rPr>
            </w:pPr>
          </w:p>
        </w:tc>
      </w:tr>
    </w:tbl>
    <w:p w14:paraId="066E3E79" w14:textId="77777777" w:rsidR="00623242" w:rsidRDefault="00623242">
      <w:r>
        <w:br w:type="page"/>
      </w:r>
    </w:p>
    <w:p w14:paraId="47F8401E" w14:textId="6F040E3E" w:rsidR="00821445" w:rsidRPr="00ED2DB7" w:rsidRDefault="00471EB5" w:rsidP="00471EB5">
      <w:pPr>
        <w:pStyle w:val="Title"/>
        <w:rPr>
          <w:b/>
          <w:bCs/>
          <w:sz w:val="48"/>
          <w:szCs w:val="48"/>
        </w:rPr>
      </w:pPr>
      <w:r w:rsidRPr="00ED2DB7">
        <w:rPr>
          <w:b/>
          <w:bCs/>
          <w:sz w:val="48"/>
          <w:szCs w:val="48"/>
        </w:rPr>
        <w:lastRenderedPageBreak/>
        <w:t>Background to Project</w:t>
      </w:r>
    </w:p>
    <w:p w14:paraId="64EAEBBF" w14:textId="6886127C" w:rsidR="00925FAD" w:rsidRPr="00925FAD" w:rsidRDefault="008312C3" w:rsidP="00925FAD">
      <w:pPr>
        <w:pStyle w:val="Subtitle"/>
      </w:pPr>
      <w:r>
        <w:t xml:space="preserve">A detailed background to the project should be included here (e.g. using the Abstract from the original grant application). Provide as much detail as </w:t>
      </w:r>
      <w:r w:rsidR="005C5726">
        <w:t>reasonably</w:t>
      </w:r>
      <w:r>
        <w:t xml:space="preserve"> practicable</w:t>
      </w:r>
      <w:r w:rsidR="005C5726">
        <w:t xml:space="preserve"> so that the University’s Chemical and Biological Hazards Management Group (acting as the </w:t>
      </w:r>
      <w:r w:rsidR="00D81AC3">
        <w:t xml:space="preserve">University’s Genetic Modification Safety Committee) </w:t>
      </w:r>
      <w:r w:rsidR="005C5726">
        <w:t xml:space="preserve">can have an informed judgment of the project. </w:t>
      </w:r>
    </w:p>
    <w:tbl>
      <w:tblPr>
        <w:tblStyle w:val="TableGrid"/>
        <w:tblW w:w="0" w:type="auto"/>
        <w:tblLook w:val="04A0" w:firstRow="1" w:lastRow="0" w:firstColumn="1" w:lastColumn="0" w:noHBand="0" w:noVBand="1"/>
      </w:tblPr>
      <w:tblGrid>
        <w:gridCol w:w="9736"/>
      </w:tblGrid>
      <w:tr w:rsidR="00627D98" w14:paraId="0889D6AB" w14:textId="77777777" w:rsidTr="00627D98">
        <w:tc>
          <w:tcPr>
            <w:tcW w:w="9736" w:type="dxa"/>
          </w:tcPr>
          <w:p w14:paraId="4A622333" w14:textId="77777777" w:rsidR="00627D98" w:rsidRDefault="00627D98" w:rsidP="00D81AC3"/>
          <w:p w14:paraId="76D709C7" w14:textId="77777777" w:rsidR="00627D98" w:rsidRDefault="00627D98" w:rsidP="00D81AC3"/>
          <w:p w14:paraId="1D85E72D" w14:textId="77777777" w:rsidR="00627D98" w:rsidRDefault="00627D98" w:rsidP="00D81AC3"/>
          <w:p w14:paraId="3B308877" w14:textId="77777777" w:rsidR="00627D98" w:rsidRDefault="00627D98" w:rsidP="00D81AC3"/>
          <w:p w14:paraId="48308508" w14:textId="77777777" w:rsidR="00627D98" w:rsidRDefault="00627D98" w:rsidP="00D81AC3"/>
          <w:p w14:paraId="3F4FA5D4" w14:textId="77777777" w:rsidR="00627D98" w:rsidRDefault="00627D98" w:rsidP="00D81AC3"/>
          <w:p w14:paraId="35D4C5E1" w14:textId="77777777" w:rsidR="00627D98" w:rsidRDefault="00627D98" w:rsidP="00D81AC3"/>
          <w:p w14:paraId="39021A37" w14:textId="77777777" w:rsidR="00627D98" w:rsidRDefault="00627D98" w:rsidP="00D81AC3"/>
          <w:p w14:paraId="46FBA746" w14:textId="77777777" w:rsidR="00627D98" w:rsidRDefault="00627D98" w:rsidP="00D81AC3"/>
          <w:p w14:paraId="096B1696" w14:textId="77777777" w:rsidR="00627D98" w:rsidRDefault="00627D98" w:rsidP="00D81AC3"/>
          <w:p w14:paraId="0D58A203" w14:textId="77777777" w:rsidR="00627D98" w:rsidRDefault="00627D98" w:rsidP="00D81AC3"/>
          <w:p w14:paraId="2ACA0BD5" w14:textId="77777777" w:rsidR="00627D98" w:rsidRDefault="00627D98" w:rsidP="00D81AC3"/>
          <w:p w14:paraId="14CEC73F" w14:textId="77777777" w:rsidR="00627D98" w:rsidRDefault="00627D98" w:rsidP="00D81AC3"/>
          <w:p w14:paraId="354A02DF" w14:textId="77777777" w:rsidR="00627D98" w:rsidRDefault="00627D98" w:rsidP="00D81AC3"/>
          <w:p w14:paraId="4E17ABFE" w14:textId="77777777" w:rsidR="00627D98" w:rsidRDefault="00627D98" w:rsidP="00D81AC3"/>
          <w:p w14:paraId="6AFAE560" w14:textId="77777777" w:rsidR="00627D98" w:rsidRDefault="00627D98" w:rsidP="00D81AC3"/>
          <w:p w14:paraId="18C6A065" w14:textId="77777777" w:rsidR="00627D98" w:rsidRDefault="00627D98" w:rsidP="00D81AC3"/>
          <w:p w14:paraId="119C980B" w14:textId="77777777" w:rsidR="00627D98" w:rsidRDefault="00627D98" w:rsidP="00D81AC3"/>
          <w:p w14:paraId="671B931F" w14:textId="77777777" w:rsidR="00627D98" w:rsidRDefault="00627D98" w:rsidP="00D81AC3"/>
          <w:p w14:paraId="0875CDF9" w14:textId="77777777" w:rsidR="00627D98" w:rsidRDefault="00627D98" w:rsidP="00D81AC3"/>
          <w:p w14:paraId="77431E66" w14:textId="77777777" w:rsidR="00627D98" w:rsidRDefault="00627D98" w:rsidP="00D81AC3"/>
          <w:p w14:paraId="3B33DB7A" w14:textId="77777777" w:rsidR="00627D98" w:rsidRDefault="00627D98" w:rsidP="00D81AC3"/>
          <w:p w14:paraId="3F7AD08E" w14:textId="77777777" w:rsidR="00627D98" w:rsidRDefault="00627D98" w:rsidP="00D81AC3"/>
          <w:p w14:paraId="3B88C735" w14:textId="77777777" w:rsidR="00627D98" w:rsidRDefault="00627D98" w:rsidP="00D81AC3"/>
          <w:p w14:paraId="3ADB7F36" w14:textId="77777777" w:rsidR="00627D98" w:rsidRDefault="00627D98" w:rsidP="00D81AC3"/>
          <w:p w14:paraId="0DEDA878" w14:textId="77777777" w:rsidR="00627D98" w:rsidRDefault="00627D98" w:rsidP="00D81AC3"/>
          <w:p w14:paraId="40799795" w14:textId="77777777" w:rsidR="00627D98" w:rsidRDefault="00627D98" w:rsidP="00D81AC3"/>
          <w:p w14:paraId="3A9A3AC9" w14:textId="77777777" w:rsidR="00627D98" w:rsidRDefault="00627D98" w:rsidP="00D81AC3"/>
          <w:p w14:paraId="0124645B" w14:textId="77777777" w:rsidR="00627D98" w:rsidRDefault="00627D98" w:rsidP="00D81AC3"/>
          <w:p w14:paraId="3BB4DD41" w14:textId="77777777" w:rsidR="00627D98" w:rsidRDefault="00627D98" w:rsidP="00D81AC3"/>
          <w:p w14:paraId="16B6E186" w14:textId="77777777" w:rsidR="00627D98" w:rsidRDefault="00627D98" w:rsidP="00D81AC3"/>
          <w:p w14:paraId="0E870860" w14:textId="77777777" w:rsidR="00627D98" w:rsidRDefault="00627D98" w:rsidP="00D81AC3"/>
          <w:p w14:paraId="0C3947D1" w14:textId="77777777" w:rsidR="00627D98" w:rsidRDefault="00627D98" w:rsidP="00D81AC3"/>
          <w:p w14:paraId="607AB739" w14:textId="77777777" w:rsidR="00627D98" w:rsidRDefault="00627D98" w:rsidP="00D81AC3"/>
          <w:p w14:paraId="04196E2B" w14:textId="77777777" w:rsidR="00627D98" w:rsidRDefault="00627D98" w:rsidP="00D81AC3"/>
          <w:p w14:paraId="5A42CDA6" w14:textId="77777777" w:rsidR="00627D98" w:rsidRDefault="00627D98" w:rsidP="00D81AC3"/>
          <w:p w14:paraId="33E4277A" w14:textId="77777777" w:rsidR="00627D98" w:rsidRDefault="00627D98" w:rsidP="00D81AC3"/>
          <w:p w14:paraId="5B19FE0D" w14:textId="77777777" w:rsidR="00627D98" w:rsidRDefault="00627D98" w:rsidP="00D81AC3"/>
          <w:p w14:paraId="5BD5AEB1" w14:textId="77777777" w:rsidR="00627D98" w:rsidRDefault="00627D98" w:rsidP="00D81AC3"/>
          <w:p w14:paraId="63A69408" w14:textId="77777777" w:rsidR="00627D98" w:rsidRDefault="00627D98" w:rsidP="00D81AC3"/>
        </w:tc>
      </w:tr>
    </w:tbl>
    <w:p w14:paraId="2356C744" w14:textId="5FD48135" w:rsidR="00D81AC3" w:rsidRDefault="00D81AC3" w:rsidP="00D81AC3"/>
    <w:p w14:paraId="1814694C" w14:textId="77777777" w:rsidR="00627D98" w:rsidRDefault="00627D98" w:rsidP="00D81AC3"/>
    <w:p w14:paraId="2810B1CA" w14:textId="77777777" w:rsidR="00627D98" w:rsidRDefault="00627D98" w:rsidP="00D81AC3"/>
    <w:p w14:paraId="31BAF696" w14:textId="7F550CD6" w:rsidR="00627D98" w:rsidRPr="00ED2DB7" w:rsidRDefault="00627D98" w:rsidP="00627D98">
      <w:pPr>
        <w:pStyle w:val="Title"/>
        <w:rPr>
          <w:b/>
          <w:bCs/>
          <w:sz w:val="48"/>
          <w:szCs w:val="48"/>
        </w:rPr>
      </w:pPr>
      <w:r w:rsidRPr="00ED2DB7">
        <w:rPr>
          <w:b/>
          <w:bCs/>
          <w:sz w:val="48"/>
          <w:szCs w:val="48"/>
        </w:rPr>
        <w:lastRenderedPageBreak/>
        <w:t>Risk Assessment</w:t>
      </w:r>
    </w:p>
    <w:p w14:paraId="2CDD64E3" w14:textId="77777777" w:rsidR="00925FAD" w:rsidRDefault="0097560C" w:rsidP="0097560C">
      <w:pPr>
        <w:pStyle w:val="Subtitle"/>
      </w:pPr>
      <w:r>
        <w:t>Provide as much detail as reasonably practicable</w:t>
      </w:r>
      <w:r w:rsidR="004348CF">
        <w:t xml:space="preserve"> so that t</w:t>
      </w:r>
      <w:r w:rsidR="00035248">
        <w:t>he Chemical and Biological Hazards Management Group can have an informed ju</w:t>
      </w:r>
      <w:r w:rsidR="00603BB0">
        <w:t xml:space="preserve">dgement about the project, as ratification cannot be given </w:t>
      </w:r>
      <w:r w:rsidR="0069038E">
        <w:t>for the project unless enough detail has been provided.</w:t>
      </w:r>
    </w:p>
    <w:p w14:paraId="5461B98A" w14:textId="28F9A0E3" w:rsidR="00A81103" w:rsidRDefault="00925FAD" w:rsidP="0097560C">
      <w:pPr>
        <w:pStyle w:val="Subtitle"/>
      </w:pPr>
      <w:r w:rsidRPr="00613BFC">
        <w:t xml:space="preserve">Refer to the section ‘Guidance for completing the GM1 form’ </w:t>
      </w:r>
      <w:r w:rsidR="000E78F8" w:rsidRPr="00613BFC">
        <w:t>and the</w:t>
      </w:r>
      <w:r w:rsidR="00891774" w:rsidRPr="00613BFC">
        <w:t xml:space="preserve"> relevant</w:t>
      </w:r>
      <w:r w:rsidR="000E78F8" w:rsidRPr="00613BFC">
        <w:t xml:space="preserve"> ‘</w:t>
      </w:r>
      <w:r w:rsidR="000D2669" w:rsidRPr="00613BFC">
        <w:t>Section Notes</w:t>
      </w:r>
      <w:r w:rsidR="000E78F8" w:rsidRPr="00613BFC">
        <w:t xml:space="preserve">’ </w:t>
      </w:r>
      <w:r w:rsidR="05006864" w:rsidRPr="00613BFC">
        <w:t xml:space="preserve">at the end of this form </w:t>
      </w:r>
      <w:r w:rsidRPr="00613BFC">
        <w:t xml:space="preserve">for </w:t>
      </w:r>
      <w:r w:rsidR="007849F0" w:rsidRPr="00613BFC">
        <w:t>assistance with completing th</w:t>
      </w:r>
      <w:r w:rsidR="00F4444C" w:rsidRPr="00613BFC">
        <w:t>e</w:t>
      </w:r>
      <w:r w:rsidR="007849F0" w:rsidRPr="00613BFC">
        <w:t xml:space="preserve"> risk assessment.</w:t>
      </w:r>
      <w:r w:rsidR="007849F0">
        <w:t xml:space="preserve">  </w:t>
      </w:r>
      <w:r w:rsidR="0069038E">
        <w:t xml:space="preserve"> </w:t>
      </w:r>
    </w:p>
    <w:p w14:paraId="3C5E4826" w14:textId="1933DCC6" w:rsidR="00341B24" w:rsidRDefault="00DA3927" w:rsidP="00E03D2D">
      <w:pPr>
        <w:pStyle w:val="Heading1"/>
        <w:numPr>
          <w:ilvl w:val="0"/>
          <w:numId w:val="14"/>
        </w:numPr>
        <w:rPr>
          <w:b/>
          <w:bCs/>
        </w:rPr>
      </w:pPr>
      <w:r w:rsidRPr="00CE0812">
        <w:rPr>
          <w:b/>
          <w:bCs/>
        </w:rPr>
        <w:t>Details of the Genetically Modified Constructs</w:t>
      </w:r>
    </w:p>
    <w:p w14:paraId="54BD584F" w14:textId="1EA7FD53" w:rsidR="00891774" w:rsidRPr="00891774" w:rsidRDefault="00891774" w:rsidP="00891774">
      <w:r>
        <w:t>Refer to the ‘</w:t>
      </w:r>
      <w:r w:rsidR="000D2669">
        <w:t xml:space="preserve">Section Notes’ for </w:t>
      </w:r>
      <w:r w:rsidR="000D2669" w:rsidRPr="000D2669">
        <w:rPr>
          <w:b/>
          <w:bCs/>
        </w:rPr>
        <w:t>Section 1</w:t>
      </w:r>
      <w:r>
        <w:t xml:space="preserve"> at the end of this form. </w:t>
      </w:r>
    </w:p>
    <w:p w14:paraId="7737EF00" w14:textId="01776002" w:rsidR="00DA3927" w:rsidRDefault="00417E52" w:rsidP="00E03D2D">
      <w:pPr>
        <w:pStyle w:val="Heading2"/>
        <w:numPr>
          <w:ilvl w:val="1"/>
          <w:numId w:val="14"/>
        </w:numPr>
      </w:pPr>
      <w:r>
        <w:t>R</w:t>
      </w:r>
      <w:r w:rsidR="00DA3927">
        <w:t xml:space="preserve">ecipient </w:t>
      </w:r>
      <w:r w:rsidR="005369E3">
        <w:t xml:space="preserve">or parental </w:t>
      </w:r>
      <w:r w:rsidR="00DA3927">
        <w:t>strain(s)</w:t>
      </w:r>
      <w:r w:rsidR="004E4451">
        <w:t>:</w:t>
      </w:r>
    </w:p>
    <w:tbl>
      <w:tblPr>
        <w:tblStyle w:val="TableGrid"/>
        <w:tblW w:w="0" w:type="auto"/>
        <w:tblLook w:val="04A0" w:firstRow="1" w:lastRow="0" w:firstColumn="1" w:lastColumn="0" w:noHBand="0" w:noVBand="1"/>
      </w:tblPr>
      <w:tblGrid>
        <w:gridCol w:w="9736"/>
      </w:tblGrid>
      <w:tr w:rsidR="003A098A" w14:paraId="76F2B63E" w14:textId="77777777" w:rsidTr="003A098A">
        <w:tc>
          <w:tcPr>
            <w:tcW w:w="9736" w:type="dxa"/>
          </w:tcPr>
          <w:p w14:paraId="7349F2C0" w14:textId="77777777" w:rsidR="003A098A" w:rsidRDefault="003A098A" w:rsidP="007544F4"/>
        </w:tc>
      </w:tr>
    </w:tbl>
    <w:p w14:paraId="6F54668F" w14:textId="77777777" w:rsidR="005C0DFB" w:rsidRDefault="005C0DFB" w:rsidP="007544F4"/>
    <w:p w14:paraId="56B6AE21" w14:textId="0208F70D" w:rsidR="005C0DFB" w:rsidRDefault="005C0DFB" w:rsidP="00E03D2D">
      <w:pPr>
        <w:pStyle w:val="Heading2"/>
        <w:numPr>
          <w:ilvl w:val="1"/>
          <w:numId w:val="14"/>
        </w:numPr>
      </w:pPr>
      <w:r>
        <w:t xml:space="preserve">If a micro-organism, what other organism(s) (e.g. </w:t>
      </w:r>
      <w:r w:rsidR="00522BAD">
        <w:t>animals, plants) will the recipient strain infect?</w:t>
      </w:r>
    </w:p>
    <w:tbl>
      <w:tblPr>
        <w:tblStyle w:val="TableGrid"/>
        <w:tblW w:w="0" w:type="auto"/>
        <w:tblLook w:val="04A0" w:firstRow="1" w:lastRow="0" w:firstColumn="1" w:lastColumn="0" w:noHBand="0" w:noVBand="1"/>
      </w:tblPr>
      <w:tblGrid>
        <w:gridCol w:w="9736"/>
      </w:tblGrid>
      <w:tr w:rsidR="003A098A" w14:paraId="264A4E4B" w14:textId="77777777" w:rsidTr="003A098A">
        <w:tc>
          <w:tcPr>
            <w:tcW w:w="9736" w:type="dxa"/>
          </w:tcPr>
          <w:p w14:paraId="1F3DF0C4" w14:textId="77777777" w:rsidR="00ED2DB7" w:rsidRDefault="00ED2DB7" w:rsidP="00522BAD"/>
        </w:tc>
      </w:tr>
    </w:tbl>
    <w:p w14:paraId="77A9F51C" w14:textId="77777777" w:rsidR="007544F4" w:rsidRDefault="007544F4" w:rsidP="00522BAD"/>
    <w:p w14:paraId="14E59E23" w14:textId="0F106675" w:rsidR="00522BAD" w:rsidRDefault="00417E52" w:rsidP="00E03D2D">
      <w:pPr>
        <w:pStyle w:val="Heading2"/>
        <w:numPr>
          <w:ilvl w:val="1"/>
          <w:numId w:val="14"/>
        </w:numPr>
      </w:pPr>
      <w:r>
        <w:t>H</w:t>
      </w:r>
      <w:r w:rsidR="005369E3">
        <w:t>ost/</w:t>
      </w:r>
      <w:r w:rsidR="00836C3F">
        <w:t>vector</w:t>
      </w:r>
      <w:r w:rsidR="005369E3">
        <w:t xml:space="preserve"> system</w:t>
      </w:r>
      <w:r w:rsidR="00323E8A">
        <w:t>(s)</w:t>
      </w:r>
      <w:r w:rsidR="004E4451">
        <w:t>:</w:t>
      </w:r>
    </w:p>
    <w:tbl>
      <w:tblPr>
        <w:tblStyle w:val="TableGrid"/>
        <w:tblW w:w="0" w:type="auto"/>
        <w:tblLook w:val="04A0" w:firstRow="1" w:lastRow="0" w:firstColumn="1" w:lastColumn="0" w:noHBand="0" w:noVBand="1"/>
      </w:tblPr>
      <w:tblGrid>
        <w:gridCol w:w="9736"/>
      </w:tblGrid>
      <w:tr w:rsidR="003A098A" w14:paraId="569EF6F3" w14:textId="77777777" w:rsidTr="003A098A">
        <w:tc>
          <w:tcPr>
            <w:tcW w:w="9736" w:type="dxa"/>
          </w:tcPr>
          <w:p w14:paraId="68CB3436" w14:textId="77777777" w:rsidR="003A098A" w:rsidRDefault="003A098A" w:rsidP="00836C3F"/>
        </w:tc>
      </w:tr>
    </w:tbl>
    <w:p w14:paraId="3BF14912" w14:textId="77777777" w:rsidR="00836C3F" w:rsidRDefault="00836C3F" w:rsidP="00836C3F"/>
    <w:p w14:paraId="6FEEA29F" w14:textId="2BE9534B" w:rsidR="00836C3F" w:rsidRDefault="009E6950" w:rsidP="00E03D2D">
      <w:pPr>
        <w:pStyle w:val="Heading2"/>
        <w:numPr>
          <w:ilvl w:val="1"/>
          <w:numId w:val="14"/>
        </w:numPr>
      </w:pPr>
      <w:r>
        <w:t>List of genes to be inserted</w:t>
      </w:r>
      <w:r w:rsidR="00DB384D">
        <w:t>, including their function</w:t>
      </w:r>
      <w:r w:rsidR="004E4451">
        <w:t>:</w:t>
      </w:r>
    </w:p>
    <w:tbl>
      <w:tblPr>
        <w:tblStyle w:val="TableGrid"/>
        <w:tblW w:w="0" w:type="auto"/>
        <w:tblLook w:val="04A0" w:firstRow="1" w:lastRow="0" w:firstColumn="1" w:lastColumn="0" w:noHBand="0" w:noVBand="1"/>
      </w:tblPr>
      <w:tblGrid>
        <w:gridCol w:w="9736"/>
      </w:tblGrid>
      <w:tr w:rsidR="003A098A" w14:paraId="0C2A5E95" w14:textId="77777777" w:rsidTr="003A098A">
        <w:tc>
          <w:tcPr>
            <w:tcW w:w="9736" w:type="dxa"/>
          </w:tcPr>
          <w:p w14:paraId="2C81D739" w14:textId="77777777" w:rsidR="003A098A" w:rsidRDefault="003A098A" w:rsidP="00E03D2D"/>
        </w:tc>
      </w:tr>
    </w:tbl>
    <w:p w14:paraId="74A51D2A" w14:textId="77777777" w:rsidR="00E03D2D" w:rsidRDefault="00E03D2D" w:rsidP="00E03D2D"/>
    <w:p w14:paraId="1B366719" w14:textId="57B5FDED" w:rsidR="00E03D2D" w:rsidRDefault="00E03D2D" w:rsidP="00E03D2D">
      <w:pPr>
        <w:pStyle w:val="Heading1"/>
        <w:numPr>
          <w:ilvl w:val="0"/>
          <w:numId w:val="14"/>
        </w:numPr>
        <w:rPr>
          <w:b/>
          <w:bCs/>
        </w:rPr>
      </w:pPr>
      <w:r w:rsidRPr="00CE0812">
        <w:rPr>
          <w:b/>
          <w:bCs/>
        </w:rPr>
        <w:t>Hazards to Human Health</w:t>
      </w:r>
    </w:p>
    <w:p w14:paraId="43D1115E" w14:textId="0AB1F6B6" w:rsidR="000D2669" w:rsidRPr="00891774" w:rsidRDefault="000D2669" w:rsidP="000D2669">
      <w:r>
        <w:t xml:space="preserve">Refer to the ‘Section Notes’ for </w:t>
      </w:r>
      <w:r w:rsidRPr="000D2669">
        <w:rPr>
          <w:b/>
          <w:bCs/>
        </w:rPr>
        <w:t xml:space="preserve">Section </w:t>
      </w:r>
      <w:r w:rsidRPr="000D2669">
        <w:rPr>
          <w:b/>
          <w:bCs/>
        </w:rPr>
        <w:t>2</w:t>
      </w:r>
      <w:r>
        <w:t xml:space="preserve"> at the end of this form. </w:t>
      </w:r>
    </w:p>
    <w:p w14:paraId="0CC23CFA" w14:textId="2C71F17A" w:rsidR="00E03D2D" w:rsidRDefault="00E03D2D" w:rsidP="00E03D2D">
      <w:pPr>
        <w:pStyle w:val="Heading2"/>
        <w:numPr>
          <w:ilvl w:val="1"/>
          <w:numId w:val="14"/>
        </w:numPr>
      </w:pPr>
      <w:r>
        <w:t>Hazards associated with the recipient organism (e.g. bacterial host</w:t>
      </w:r>
      <w:r w:rsidR="00A12452">
        <w:t xml:space="preserve">, </w:t>
      </w:r>
      <w:r>
        <w:t>viral vector, animal, plant)</w:t>
      </w:r>
      <w:r w:rsidR="004E4451">
        <w:t>:</w:t>
      </w:r>
    </w:p>
    <w:tbl>
      <w:tblPr>
        <w:tblStyle w:val="TableGrid"/>
        <w:tblW w:w="0" w:type="auto"/>
        <w:tblLook w:val="04A0" w:firstRow="1" w:lastRow="0" w:firstColumn="1" w:lastColumn="0" w:noHBand="0" w:noVBand="1"/>
      </w:tblPr>
      <w:tblGrid>
        <w:gridCol w:w="9736"/>
      </w:tblGrid>
      <w:tr w:rsidR="00781C1B" w14:paraId="7733BE7E" w14:textId="77777777" w:rsidTr="00781C1B">
        <w:tc>
          <w:tcPr>
            <w:tcW w:w="9736" w:type="dxa"/>
          </w:tcPr>
          <w:p w14:paraId="69E0FC16" w14:textId="77777777" w:rsidR="00781C1B" w:rsidRDefault="00781C1B" w:rsidP="00541C02"/>
        </w:tc>
      </w:tr>
    </w:tbl>
    <w:p w14:paraId="2308A216" w14:textId="77777777" w:rsidR="003A098A" w:rsidRPr="00323E8A" w:rsidRDefault="003A098A" w:rsidP="00541C02">
      <w:pPr>
        <w:ind w:left="360"/>
      </w:pPr>
    </w:p>
    <w:p w14:paraId="7F33B420" w14:textId="67EE4845" w:rsidR="00541C02" w:rsidRDefault="00541C02" w:rsidP="00541C02">
      <w:pPr>
        <w:pStyle w:val="Heading2"/>
        <w:numPr>
          <w:ilvl w:val="1"/>
          <w:numId w:val="14"/>
        </w:numPr>
      </w:pPr>
      <w:r>
        <w:t>Hazards arising directly from the inserted gene product (e.g. cloning of a toxin gene or oncogene)</w:t>
      </w:r>
      <w:r w:rsidR="004E4451">
        <w:t>:</w:t>
      </w:r>
      <w:r>
        <w:t xml:space="preserve"> </w:t>
      </w:r>
    </w:p>
    <w:tbl>
      <w:tblPr>
        <w:tblStyle w:val="TableGrid"/>
        <w:tblW w:w="0" w:type="auto"/>
        <w:tblLook w:val="04A0" w:firstRow="1" w:lastRow="0" w:firstColumn="1" w:lastColumn="0" w:noHBand="0" w:noVBand="1"/>
      </w:tblPr>
      <w:tblGrid>
        <w:gridCol w:w="9736"/>
      </w:tblGrid>
      <w:tr w:rsidR="00781C1B" w14:paraId="5D3F084E" w14:textId="77777777" w:rsidTr="00781C1B">
        <w:tc>
          <w:tcPr>
            <w:tcW w:w="9736" w:type="dxa"/>
          </w:tcPr>
          <w:p w14:paraId="2C6C993A" w14:textId="77777777" w:rsidR="00781C1B" w:rsidRDefault="00781C1B" w:rsidP="00541C02"/>
        </w:tc>
      </w:tr>
    </w:tbl>
    <w:p w14:paraId="0ED9D6DA" w14:textId="77777777" w:rsidR="00781C1B" w:rsidRDefault="00781C1B" w:rsidP="00541C02"/>
    <w:p w14:paraId="6B11D706" w14:textId="77777777" w:rsidR="004E4451" w:rsidRDefault="00F01CA9" w:rsidP="00F01CA9">
      <w:pPr>
        <w:pStyle w:val="Heading2"/>
        <w:numPr>
          <w:ilvl w:val="1"/>
          <w:numId w:val="14"/>
        </w:numPr>
      </w:pPr>
      <w:r>
        <w:t>Hazards arising from the alteration of existing traits (e.g. pathogenicity, host range, tissue tropism, mode of transmission, or host immune response)</w:t>
      </w:r>
      <w:r w:rsidR="004E4451">
        <w:t>:</w:t>
      </w:r>
    </w:p>
    <w:tbl>
      <w:tblPr>
        <w:tblStyle w:val="TableGrid"/>
        <w:tblW w:w="0" w:type="auto"/>
        <w:tblLook w:val="04A0" w:firstRow="1" w:lastRow="0" w:firstColumn="1" w:lastColumn="0" w:noHBand="0" w:noVBand="1"/>
      </w:tblPr>
      <w:tblGrid>
        <w:gridCol w:w="9736"/>
      </w:tblGrid>
      <w:tr w:rsidR="00A519FA" w14:paraId="16FE6C27" w14:textId="77777777" w:rsidTr="00A519FA">
        <w:tc>
          <w:tcPr>
            <w:tcW w:w="9736" w:type="dxa"/>
          </w:tcPr>
          <w:p w14:paraId="5511628C" w14:textId="77777777" w:rsidR="00A519FA" w:rsidRDefault="00A519FA" w:rsidP="00B41D43"/>
        </w:tc>
      </w:tr>
    </w:tbl>
    <w:p w14:paraId="387823AC" w14:textId="77777777" w:rsidR="00A519FA" w:rsidRDefault="00A519FA" w:rsidP="00B41D43"/>
    <w:p w14:paraId="4FE8194F" w14:textId="77777777" w:rsidR="00A519FA" w:rsidRDefault="00A519FA" w:rsidP="00A519FA">
      <w:pPr>
        <w:pStyle w:val="Heading2"/>
        <w:numPr>
          <w:ilvl w:val="1"/>
          <w:numId w:val="14"/>
        </w:numPr>
      </w:pPr>
      <w:r>
        <w:lastRenderedPageBreak/>
        <w:t>The potential hazards of sequences within the genetically modified organism being transferred to related organisms:</w:t>
      </w:r>
    </w:p>
    <w:tbl>
      <w:tblPr>
        <w:tblStyle w:val="TableGrid"/>
        <w:tblW w:w="0" w:type="auto"/>
        <w:tblLook w:val="04A0" w:firstRow="1" w:lastRow="0" w:firstColumn="1" w:lastColumn="0" w:noHBand="0" w:noVBand="1"/>
      </w:tblPr>
      <w:tblGrid>
        <w:gridCol w:w="9736"/>
      </w:tblGrid>
      <w:tr w:rsidR="00293344" w14:paraId="4955E1BA" w14:textId="77777777" w:rsidTr="00293344">
        <w:tc>
          <w:tcPr>
            <w:tcW w:w="9736" w:type="dxa"/>
          </w:tcPr>
          <w:p w14:paraId="065A17F6" w14:textId="77777777" w:rsidR="00293344" w:rsidRDefault="00293344" w:rsidP="00A519FA"/>
        </w:tc>
      </w:tr>
    </w:tbl>
    <w:p w14:paraId="4D54FE59" w14:textId="1A6B9CED" w:rsidR="00A519FA" w:rsidRDefault="00A519FA" w:rsidP="00A519FA">
      <w:r>
        <w:t xml:space="preserve"> </w:t>
      </w:r>
    </w:p>
    <w:p w14:paraId="1EE016E8" w14:textId="721F49FA" w:rsidR="00293344" w:rsidRDefault="00293344" w:rsidP="00293344">
      <w:pPr>
        <w:pStyle w:val="Heading2"/>
        <w:numPr>
          <w:ilvl w:val="1"/>
          <w:numId w:val="14"/>
        </w:numPr>
      </w:pPr>
      <w:r>
        <w:t>Any other relevant information:</w:t>
      </w:r>
    </w:p>
    <w:tbl>
      <w:tblPr>
        <w:tblStyle w:val="TableGrid"/>
        <w:tblW w:w="0" w:type="auto"/>
        <w:tblLook w:val="04A0" w:firstRow="1" w:lastRow="0" w:firstColumn="1" w:lastColumn="0" w:noHBand="0" w:noVBand="1"/>
      </w:tblPr>
      <w:tblGrid>
        <w:gridCol w:w="9736"/>
      </w:tblGrid>
      <w:tr w:rsidR="00DA1F5E" w14:paraId="2E7BAEA5" w14:textId="77777777" w:rsidTr="00DA1F5E">
        <w:tc>
          <w:tcPr>
            <w:tcW w:w="9736" w:type="dxa"/>
          </w:tcPr>
          <w:p w14:paraId="4B02336D" w14:textId="77777777" w:rsidR="00DA1F5E" w:rsidRDefault="00DA1F5E" w:rsidP="00293344"/>
        </w:tc>
      </w:tr>
    </w:tbl>
    <w:p w14:paraId="2517BD34" w14:textId="77777777" w:rsidR="00293344" w:rsidRDefault="00293344" w:rsidP="00293344"/>
    <w:p w14:paraId="28C88C27" w14:textId="21E3DAC3" w:rsidR="00293344" w:rsidRDefault="00293344" w:rsidP="00293344">
      <w:pPr>
        <w:pStyle w:val="Heading1"/>
        <w:numPr>
          <w:ilvl w:val="0"/>
          <w:numId w:val="14"/>
        </w:numPr>
        <w:rPr>
          <w:b/>
          <w:bCs/>
        </w:rPr>
      </w:pPr>
      <w:r w:rsidRPr="00CE0812">
        <w:rPr>
          <w:b/>
          <w:bCs/>
        </w:rPr>
        <w:t>Assignment of Provisional Containment Level that is adequate to protect against hazards to human health</w:t>
      </w:r>
    </w:p>
    <w:p w14:paraId="398B5054" w14:textId="119671A2" w:rsidR="000D2669" w:rsidRPr="000D2669" w:rsidRDefault="000D2669" w:rsidP="000D2669">
      <w:r>
        <w:t xml:space="preserve">Refer to the ‘Section Notes’ for </w:t>
      </w:r>
      <w:r w:rsidRPr="000D2669">
        <w:rPr>
          <w:b/>
          <w:bCs/>
        </w:rPr>
        <w:t xml:space="preserve">Section </w:t>
      </w:r>
      <w:r w:rsidRPr="000D2669">
        <w:rPr>
          <w:b/>
          <w:bCs/>
        </w:rPr>
        <w:t>3</w:t>
      </w:r>
      <w:r>
        <w:t xml:space="preserve"> at the end of this form. </w:t>
      </w:r>
    </w:p>
    <w:tbl>
      <w:tblPr>
        <w:tblStyle w:val="TableGrid"/>
        <w:tblW w:w="0" w:type="auto"/>
        <w:tblLook w:val="04A0" w:firstRow="1" w:lastRow="0" w:firstColumn="1" w:lastColumn="0" w:noHBand="0" w:noVBand="1"/>
      </w:tblPr>
      <w:tblGrid>
        <w:gridCol w:w="9736"/>
      </w:tblGrid>
      <w:tr w:rsidR="00F66B93" w14:paraId="603DBEA4" w14:textId="77777777" w:rsidTr="00F66B93">
        <w:tc>
          <w:tcPr>
            <w:tcW w:w="9736" w:type="dxa"/>
          </w:tcPr>
          <w:p w14:paraId="1F8F8714" w14:textId="77777777" w:rsidR="004C0FD6" w:rsidRDefault="004C0FD6" w:rsidP="00293344"/>
        </w:tc>
      </w:tr>
    </w:tbl>
    <w:p w14:paraId="30A2C86F" w14:textId="47F261DA" w:rsidR="000D2669" w:rsidRDefault="00A06208" w:rsidP="000D2669">
      <w:pPr>
        <w:pStyle w:val="Heading1"/>
        <w:numPr>
          <w:ilvl w:val="0"/>
          <w:numId w:val="14"/>
        </w:numPr>
        <w:rPr>
          <w:b/>
          <w:bCs/>
        </w:rPr>
      </w:pPr>
      <w:r w:rsidRPr="00CE0812">
        <w:rPr>
          <w:b/>
          <w:bCs/>
        </w:rPr>
        <w:t>Hazards to Environmen</w:t>
      </w:r>
      <w:r w:rsidR="000D2669">
        <w:rPr>
          <w:b/>
          <w:bCs/>
        </w:rPr>
        <w:t>t</w:t>
      </w:r>
    </w:p>
    <w:p w14:paraId="6362F983" w14:textId="0AA23797" w:rsidR="000D2669" w:rsidRPr="000D2669" w:rsidRDefault="000D2669" w:rsidP="000D2669">
      <w:r>
        <w:t xml:space="preserve">Refer to the ‘Section Notes’ for </w:t>
      </w:r>
      <w:r w:rsidRPr="000D2669">
        <w:rPr>
          <w:b/>
          <w:bCs/>
        </w:rPr>
        <w:t xml:space="preserve">Section </w:t>
      </w:r>
      <w:r>
        <w:rPr>
          <w:b/>
          <w:bCs/>
        </w:rPr>
        <w:t>4</w:t>
      </w:r>
      <w:r>
        <w:t xml:space="preserve"> at the end of this form. </w:t>
      </w:r>
    </w:p>
    <w:p w14:paraId="629ED9EA" w14:textId="3FC718C2" w:rsidR="00031AAD" w:rsidRDefault="00031AAD" w:rsidP="00031AAD">
      <w:pPr>
        <w:pStyle w:val="Heading2"/>
        <w:numPr>
          <w:ilvl w:val="1"/>
          <w:numId w:val="14"/>
        </w:numPr>
      </w:pPr>
      <w:r>
        <w:t>Hazards associated with the recipient organism (e.g. bacterial host, viral vector, animal, plant):</w:t>
      </w:r>
    </w:p>
    <w:tbl>
      <w:tblPr>
        <w:tblStyle w:val="TableGrid"/>
        <w:tblW w:w="0" w:type="auto"/>
        <w:tblLook w:val="04A0" w:firstRow="1" w:lastRow="0" w:firstColumn="1" w:lastColumn="0" w:noHBand="0" w:noVBand="1"/>
      </w:tblPr>
      <w:tblGrid>
        <w:gridCol w:w="9736"/>
      </w:tblGrid>
      <w:tr w:rsidR="00126D0F" w14:paraId="770DE4A3" w14:textId="77777777" w:rsidTr="00126D0F">
        <w:tc>
          <w:tcPr>
            <w:tcW w:w="9736" w:type="dxa"/>
          </w:tcPr>
          <w:p w14:paraId="2DA6E78D" w14:textId="77777777" w:rsidR="00126D0F" w:rsidRDefault="00126D0F" w:rsidP="00031AAD"/>
        </w:tc>
      </w:tr>
    </w:tbl>
    <w:p w14:paraId="67134210" w14:textId="77777777" w:rsidR="00126D0F" w:rsidRDefault="00126D0F" w:rsidP="00031AAD"/>
    <w:p w14:paraId="4D808CAA" w14:textId="73E53805" w:rsidR="00126D0F" w:rsidRDefault="00126D0F" w:rsidP="00126D0F">
      <w:pPr>
        <w:pStyle w:val="Heading2"/>
        <w:numPr>
          <w:ilvl w:val="1"/>
          <w:numId w:val="14"/>
        </w:numPr>
      </w:pPr>
      <w:r>
        <w:t>Hazards arising directly from the inserted gene product:</w:t>
      </w:r>
    </w:p>
    <w:tbl>
      <w:tblPr>
        <w:tblStyle w:val="TableGrid"/>
        <w:tblW w:w="0" w:type="auto"/>
        <w:tblLook w:val="04A0" w:firstRow="1" w:lastRow="0" w:firstColumn="1" w:lastColumn="0" w:noHBand="0" w:noVBand="1"/>
      </w:tblPr>
      <w:tblGrid>
        <w:gridCol w:w="9736"/>
      </w:tblGrid>
      <w:tr w:rsidR="00CC1778" w14:paraId="0E5D4872" w14:textId="77777777" w:rsidTr="00CC1778">
        <w:tc>
          <w:tcPr>
            <w:tcW w:w="9736" w:type="dxa"/>
          </w:tcPr>
          <w:p w14:paraId="14800570" w14:textId="77777777" w:rsidR="00CC1778" w:rsidRDefault="00CC1778" w:rsidP="00A12779"/>
        </w:tc>
      </w:tr>
    </w:tbl>
    <w:p w14:paraId="563998C0" w14:textId="77777777" w:rsidR="00CC1778" w:rsidRDefault="00CC1778" w:rsidP="00A12779"/>
    <w:p w14:paraId="626E80C9" w14:textId="24595A1A" w:rsidR="00766DA1" w:rsidRDefault="00766DA1" w:rsidP="00766DA1">
      <w:pPr>
        <w:pStyle w:val="Heading2"/>
        <w:numPr>
          <w:ilvl w:val="1"/>
          <w:numId w:val="14"/>
        </w:numPr>
      </w:pPr>
      <w:r>
        <w:t>Hazards arising from the alteration of existing traits (e.g. pathogenicity, host range, or tissue tropism):</w:t>
      </w:r>
    </w:p>
    <w:tbl>
      <w:tblPr>
        <w:tblStyle w:val="TableGrid"/>
        <w:tblW w:w="0" w:type="auto"/>
        <w:tblLook w:val="04A0" w:firstRow="1" w:lastRow="0" w:firstColumn="1" w:lastColumn="0" w:noHBand="0" w:noVBand="1"/>
      </w:tblPr>
      <w:tblGrid>
        <w:gridCol w:w="9736"/>
      </w:tblGrid>
      <w:tr w:rsidR="003618D5" w14:paraId="7AC243EF" w14:textId="77777777" w:rsidTr="003618D5">
        <w:tc>
          <w:tcPr>
            <w:tcW w:w="9736" w:type="dxa"/>
          </w:tcPr>
          <w:p w14:paraId="1FD2F308" w14:textId="77777777" w:rsidR="003618D5" w:rsidRDefault="003618D5" w:rsidP="00766DA1"/>
        </w:tc>
      </w:tr>
    </w:tbl>
    <w:p w14:paraId="5E5404C6" w14:textId="77777777" w:rsidR="00891B9E" w:rsidRDefault="00891B9E" w:rsidP="00891B9E"/>
    <w:p w14:paraId="63A7049F" w14:textId="414A66BC" w:rsidR="003618D5" w:rsidRDefault="003618D5" w:rsidP="003618D5">
      <w:pPr>
        <w:pStyle w:val="Heading2"/>
        <w:numPr>
          <w:ilvl w:val="1"/>
          <w:numId w:val="14"/>
        </w:numPr>
      </w:pPr>
      <w:r>
        <w:t>The potential hazards of sequences within the genetically modified organism being transferred to related organisms:</w:t>
      </w:r>
    </w:p>
    <w:tbl>
      <w:tblPr>
        <w:tblStyle w:val="TableGrid"/>
        <w:tblW w:w="0" w:type="auto"/>
        <w:tblLook w:val="04A0" w:firstRow="1" w:lastRow="0" w:firstColumn="1" w:lastColumn="0" w:noHBand="0" w:noVBand="1"/>
      </w:tblPr>
      <w:tblGrid>
        <w:gridCol w:w="9736"/>
      </w:tblGrid>
      <w:tr w:rsidR="003618D5" w14:paraId="5FD2528A" w14:textId="77777777" w:rsidTr="00975260">
        <w:tc>
          <w:tcPr>
            <w:tcW w:w="9736" w:type="dxa"/>
          </w:tcPr>
          <w:p w14:paraId="0458DAE6" w14:textId="77777777" w:rsidR="003618D5" w:rsidRDefault="003618D5" w:rsidP="00975260"/>
        </w:tc>
      </w:tr>
    </w:tbl>
    <w:p w14:paraId="2567BD31" w14:textId="77777777" w:rsidR="003618D5" w:rsidRDefault="003618D5" w:rsidP="00323E8A"/>
    <w:p w14:paraId="2DDF81A8" w14:textId="412D136C" w:rsidR="003618D5" w:rsidRPr="003618D5" w:rsidRDefault="003618D5" w:rsidP="003618D5">
      <w:pPr>
        <w:pStyle w:val="Heading2"/>
        <w:numPr>
          <w:ilvl w:val="1"/>
          <w:numId w:val="14"/>
        </w:numPr>
      </w:pPr>
      <w:r>
        <w:t>Any other relevant information:</w:t>
      </w:r>
    </w:p>
    <w:tbl>
      <w:tblPr>
        <w:tblStyle w:val="TableGrid"/>
        <w:tblW w:w="0" w:type="auto"/>
        <w:tblLook w:val="04A0" w:firstRow="1" w:lastRow="0" w:firstColumn="1" w:lastColumn="0" w:noHBand="0" w:noVBand="1"/>
      </w:tblPr>
      <w:tblGrid>
        <w:gridCol w:w="9736"/>
      </w:tblGrid>
      <w:tr w:rsidR="00DA1F5E" w14:paraId="294518FA" w14:textId="77777777" w:rsidTr="00DA1F5E">
        <w:tc>
          <w:tcPr>
            <w:tcW w:w="9736" w:type="dxa"/>
          </w:tcPr>
          <w:p w14:paraId="735BF14D" w14:textId="77777777" w:rsidR="00DA1F5E" w:rsidRPr="00DA1F5E" w:rsidRDefault="00DA1F5E" w:rsidP="00DA1F5E"/>
        </w:tc>
      </w:tr>
    </w:tbl>
    <w:p w14:paraId="57993428" w14:textId="1E403433" w:rsidR="00CC1778" w:rsidRDefault="00CC1778" w:rsidP="00323E8A"/>
    <w:p w14:paraId="3B0F8721" w14:textId="1B941420" w:rsidR="00DA1F5E" w:rsidRDefault="00DA1F5E" w:rsidP="00DA1F5E">
      <w:pPr>
        <w:pStyle w:val="Heading1"/>
        <w:numPr>
          <w:ilvl w:val="0"/>
          <w:numId w:val="14"/>
        </w:numPr>
        <w:rPr>
          <w:b/>
          <w:bCs/>
        </w:rPr>
      </w:pPr>
      <w:r w:rsidRPr="00CE0812">
        <w:rPr>
          <w:b/>
          <w:bCs/>
        </w:rPr>
        <w:t>Who is at Risk?</w:t>
      </w:r>
    </w:p>
    <w:p w14:paraId="4793BFB0" w14:textId="29406646" w:rsidR="000D2669" w:rsidRPr="000D2669" w:rsidRDefault="000D2669" w:rsidP="000D2669">
      <w:r>
        <w:t xml:space="preserve">Refer to the ‘Section Notes’ for </w:t>
      </w:r>
      <w:r w:rsidRPr="000D2669">
        <w:rPr>
          <w:b/>
          <w:bCs/>
        </w:rPr>
        <w:t xml:space="preserve">Section </w:t>
      </w:r>
      <w:r>
        <w:rPr>
          <w:b/>
          <w:bCs/>
        </w:rPr>
        <w:t>5</w:t>
      </w:r>
      <w:r>
        <w:t xml:space="preserve"> at the end of this form. </w:t>
      </w:r>
    </w:p>
    <w:tbl>
      <w:tblPr>
        <w:tblStyle w:val="TableGrid"/>
        <w:tblW w:w="0" w:type="auto"/>
        <w:tblLook w:val="04A0" w:firstRow="1" w:lastRow="0" w:firstColumn="1" w:lastColumn="0" w:noHBand="0" w:noVBand="1"/>
      </w:tblPr>
      <w:tblGrid>
        <w:gridCol w:w="9736"/>
      </w:tblGrid>
      <w:tr w:rsidR="002E29FB" w14:paraId="345919A3" w14:textId="77777777" w:rsidTr="002E29FB">
        <w:tc>
          <w:tcPr>
            <w:tcW w:w="9736" w:type="dxa"/>
          </w:tcPr>
          <w:p w14:paraId="1F12EE9F" w14:textId="77777777" w:rsidR="002E29FB" w:rsidRDefault="002E29FB" w:rsidP="00DA1F5E"/>
        </w:tc>
      </w:tr>
    </w:tbl>
    <w:p w14:paraId="4D38636E" w14:textId="77777777" w:rsidR="002E29FB" w:rsidRDefault="002E29FB" w:rsidP="00DA1F5E"/>
    <w:p w14:paraId="7B560421" w14:textId="061F7E4F" w:rsidR="00126D0F" w:rsidRDefault="002E29FB" w:rsidP="00126D0F">
      <w:pPr>
        <w:pStyle w:val="Heading1"/>
        <w:numPr>
          <w:ilvl w:val="0"/>
          <w:numId w:val="14"/>
        </w:numPr>
        <w:rPr>
          <w:b/>
          <w:bCs/>
        </w:rPr>
      </w:pPr>
      <w:r w:rsidRPr="00CE0812">
        <w:rPr>
          <w:b/>
          <w:bCs/>
        </w:rPr>
        <w:lastRenderedPageBreak/>
        <w:t>Control Measures required to minimise the risks of the work</w:t>
      </w:r>
    </w:p>
    <w:p w14:paraId="7FFF3A55" w14:textId="6BF051B6" w:rsidR="000D2669" w:rsidRPr="000D2669" w:rsidRDefault="000D2669" w:rsidP="000D2669">
      <w:r>
        <w:t xml:space="preserve">Refer to the ‘Section Notes’ for </w:t>
      </w:r>
      <w:r w:rsidRPr="000D2669">
        <w:rPr>
          <w:b/>
          <w:bCs/>
        </w:rPr>
        <w:t xml:space="preserve">Section </w:t>
      </w:r>
      <w:r>
        <w:rPr>
          <w:b/>
          <w:bCs/>
        </w:rPr>
        <w:t>6</w:t>
      </w:r>
      <w:r>
        <w:t xml:space="preserve"> at the end of this form. </w:t>
      </w:r>
    </w:p>
    <w:p w14:paraId="5C4FFB7F" w14:textId="2F9BC147" w:rsidR="009D2D5D" w:rsidRDefault="00BE30A9" w:rsidP="009D2D5D">
      <w:pPr>
        <w:pStyle w:val="Heading2"/>
        <w:numPr>
          <w:ilvl w:val="1"/>
          <w:numId w:val="14"/>
        </w:numPr>
      </w:pPr>
      <w:r>
        <w:t>What level of containment facilities and procedures will be required for the work?</w:t>
      </w:r>
    </w:p>
    <w:tbl>
      <w:tblPr>
        <w:tblStyle w:val="TableGrid"/>
        <w:tblW w:w="0" w:type="auto"/>
        <w:tblLook w:val="04A0" w:firstRow="1" w:lastRow="0" w:firstColumn="1" w:lastColumn="0" w:noHBand="0" w:noVBand="1"/>
      </w:tblPr>
      <w:tblGrid>
        <w:gridCol w:w="9736"/>
      </w:tblGrid>
      <w:tr w:rsidR="00B82E63" w14:paraId="620B5FC4" w14:textId="77777777" w:rsidTr="00B82E63">
        <w:tc>
          <w:tcPr>
            <w:tcW w:w="9736" w:type="dxa"/>
          </w:tcPr>
          <w:p w14:paraId="01CE4A77" w14:textId="77777777" w:rsidR="00B82E63" w:rsidRPr="00B82E63" w:rsidRDefault="00B82E63" w:rsidP="00BE30A9"/>
        </w:tc>
      </w:tr>
    </w:tbl>
    <w:p w14:paraId="5C90DBEA" w14:textId="77777777" w:rsidR="00B82E63" w:rsidRPr="00323E8A" w:rsidRDefault="00B82E63" w:rsidP="00BE30A9"/>
    <w:p w14:paraId="72F54432" w14:textId="10D4B743" w:rsidR="00B82E63" w:rsidRDefault="00B82E63" w:rsidP="00B82E63">
      <w:pPr>
        <w:pStyle w:val="Heading2"/>
        <w:numPr>
          <w:ilvl w:val="1"/>
          <w:numId w:val="14"/>
        </w:numPr>
      </w:pPr>
      <w:r>
        <w:t>Are any of the work procedures likely to generate aerosols?</w:t>
      </w:r>
    </w:p>
    <w:tbl>
      <w:tblPr>
        <w:tblStyle w:val="TableGrid"/>
        <w:tblW w:w="0" w:type="auto"/>
        <w:tblLook w:val="04A0" w:firstRow="1" w:lastRow="0" w:firstColumn="1" w:lastColumn="0" w:noHBand="0" w:noVBand="1"/>
      </w:tblPr>
      <w:tblGrid>
        <w:gridCol w:w="9736"/>
      </w:tblGrid>
      <w:tr w:rsidR="007B2859" w14:paraId="0FD7B3C7" w14:textId="77777777" w:rsidTr="007B2859">
        <w:tc>
          <w:tcPr>
            <w:tcW w:w="9736" w:type="dxa"/>
          </w:tcPr>
          <w:p w14:paraId="5F4FB4CB" w14:textId="77777777" w:rsidR="007B2859" w:rsidRDefault="007B2859" w:rsidP="00B82E63"/>
        </w:tc>
      </w:tr>
    </w:tbl>
    <w:p w14:paraId="0553D533" w14:textId="77777777" w:rsidR="00D612E5" w:rsidRDefault="00D612E5" w:rsidP="00323E8A"/>
    <w:p w14:paraId="788B0652" w14:textId="53EEA59A" w:rsidR="007B2859" w:rsidRDefault="00F43E55" w:rsidP="00F43E55">
      <w:pPr>
        <w:pStyle w:val="Heading2"/>
        <w:numPr>
          <w:ilvl w:val="1"/>
          <w:numId w:val="14"/>
        </w:numPr>
      </w:pPr>
      <w:r>
        <w:t>How will the waste materials be disposed</w:t>
      </w:r>
      <w:r w:rsidR="008C0DB1">
        <w:t xml:space="preserve"> of</w:t>
      </w:r>
      <w:r>
        <w:t>?</w:t>
      </w:r>
    </w:p>
    <w:tbl>
      <w:tblPr>
        <w:tblStyle w:val="TableGrid"/>
        <w:tblW w:w="0" w:type="auto"/>
        <w:tblLook w:val="04A0" w:firstRow="1" w:lastRow="0" w:firstColumn="1" w:lastColumn="0" w:noHBand="0" w:noVBand="1"/>
      </w:tblPr>
      <w:tblGrid>
        <w:gridCol w:w="9736"/>
      </w:tblGrid>
      <w:tr w:rsidR="00D043D9" w14:paraId="253E8A0B" w14:textId="77777777" w:rsidTr="00D043D9">
        <w:tc>
          <w:tcPr>
            <w:tcW w:w="9736" w:type="dxa"/>
          </w:tcPr>
          <w:p w14:paraId="7B2067E4" w14:textId="77777777" w:rsidR="00D043D9" w:rsidRDefault="00D043D9" w:rsidP="00F43E55"/>
        </w:tc>
      </w:tr>
    </w:tbl>
    <w:p w14:paraId="349DE073" w14:textId="77777777" w:rsidR="00D043D9" w:rsidRDefault="00D043D9" w:rsidP="00F43E55"/>
    <w:p w14:paraId="3EBF0D86" w14:textId="3CE6136C" w:rsidR="00D043D9" w:rsidRDefault="00D043D9" w:rsidP="00D043D9">
      <w:pPr>
        <w:pStyle w:val="Heading2"/>
        <w:numPr>
          <w:ilvl w:val="1"/>
          <w:numId w:val="14"/>
        </w:numPr>
      </w:pPr>
      <w:r>
        <w:t>Will it be necessary to use sharps?</w:t>
      </w:r>
    </w:p>
    <w:tbl>
      <w:tblPr>
        <w:tblStyle w:val="TableGrid"/>
        <w:tblW w:w="0" w:type="auto"/>
        <w:tblLook w:val="04A0" w:firstRow="1" w:lastRow="0" w:firstColumn="1" w:lastColumn="0" w:noHBand="0" w:noVBand="1"/>
      </w:tblPr>
      <w:tblGrid>
        <w:gridCol w:w="9736"/>
      </w:tblGrid>
      <w:tr w:rsidR="009D2EED" w14:paraId="6A655DE0" w14:textId="77777777" w:rsidTr="009D2EED">
        <w:tc>
          <w:tcPr>
            <w:tcW w:w="9736" w:type="dxa"/>
          </w:tcPr>
          <w:p w14:paraId="78EAFFD4" w14:textId="77777777" w:rsidR="00124840" w:rsidRDefault="00124840" w:rsidP="00D043D9"/>
        </w:tc>
      </w:tr>
    </w:tbl>
    <w:p w14:paraId="45A2492D" w14:textId="77777777" w:rsidR="009D2EED" w:rsidRDefault="009D2EED" w:rsidP="00D043D9"/>
    <w:p w14:paraId="5A58E2E4" w14:textId="54B56700" w:rsidR="009D2EED" w:rsidRDefault="009D2EED" w:rsidP="009D2EED">
      <w:pPr>
        <w:pStyle w:val="Heading2"/>
        <w:numPr>
          <w:ilvl w:val="1"/>
          <w:numId w:val="14"/>
        </w:numPr>
      </w:pPr>
      <w:r>
        <w:t xml:space="preserve">If the work involves the experimental infection of animals, is it known whether the animal will shed the </w:t>
      </w:r>
      <w:r w:rsidR="00B348F6">
        <w:t>genetically modified microorganism?</w:t>
      </w:r>
    </w:p>
    <w:tbl>
      <w:tblPr>
        <w:tblStyle w:val="TableGrid"/>
        <w:tblW w:w="0" w:type="auto"/>
        <w:tblLook w:val="04A0" w:firstRow="1" w:lastRow="0" w:firstColumn="1" w:lastColumn="0" w:noHBand="0" w:noVBand="1"/>
      </w:tblPr>
      <w:tblGrid>
        <w:gridCol w:w="9736"/>
      </w:tblGrid>
      <w:tr w:rsidR="00A41AF7" w14:paraId="260140E0" w14:textId="77777777" w:rsidTr="00A41AF7">
        <w:tc>
          <w:tcPr>
            <w:tcW w:w="9736" w:type="dxa"/>
          </w:tcPr>
          <w:p w14:paraId="473060E0" w14:textId="77777777" w:rsidR="00A41AF7" w:rsidRDefault="00A41AF7" w:rsidP="00B348F6"/>
        </w:tc>
      </w:tr>
    </w:tbl>
    <w:p w14:paraId="6CD249C0" w14:textId="77777777" w:rsidR="00D612E5" w:rsidRDefault="00D612E5" w:rsidP="00323E8A"/>
    <w:p w14:paraId="0523B37D" w14:textId="1A2A88E4" w:rsidR="00B348F6" w:rsidRDefault="00B348F6" w:rsidP="00B348F6">
      <w:pPr>
        <w:pStyle w:val="Heading2"/>
        <w:numPr>
          <w:ilvl w:val="1"/>
          <w:numId w:val="14"/>
        </w:numPr>
      </w:pPr>
      <w:r>
        <w:t>If the work involves the experimental infection of plants, which is known about the likely route of transmission of the genetically modified microorganism?</w:t>
      </w:r>
    </w:p>
    <w:tbl>
      <w:tblPr>
        <w:tblStyle w:val="TableGrid"/>
        <w:tblW w:w="0" w:type="auto"/>
        <w:tblLook w:val="04A0" w:firstRow="1" w:lastRow="0" w:firstColumn="1" w:lastColumn="0" w:noHBand="0" w:noVBand="1"/>
      </w:tblPr>
      <w:tblGrid>
        <w:gridCol w:w="9736"/>
      </w:tblGrid>
      <w:tr w:rsidR="00A41AF7" w14:paraId="099F234A" w14:textId="77777777" w:rsidTr="00A41AF7">
        <w:tc>
          <w:tcPr>
            <w:tcW w:w="9736" w:type="dxa"/>
          </w:tcPr>
          <w:p w14:paraId="558FD304" w14:textId="77777777" w:rsidR="00A41AF7" w:rsidRDefault="00A41AF7" w:rsidP="00A41AF7"/>
        </w:tc>
      </w:tr>
    </w:tbl>
    <w:p w14:paraId="4845C3DE" w14:textId="77777777" w:rsidR="00A41AF7" w:rsidRDefault="00A41AF7" w:rsidP="00A41AF7"/>
    <w:p w14:paraId="5B66EC65" w14:textId="018152E4" w:rsidR="00A41AF7" w:rsidRDefault="00A41AF7" w:rsidP="00A41AF7">
      <w:pPr>
        <w:pStyle w:val="Heading2"/>
        <w:numPr>
          <w:ilvl w:val="1"/>
          <w:numId w:val="14"/>
        </w:numPr>
      </w:pPr>
      <w:r>
        <w:t>In the case of organisms whose multiplication involves a complex life cycle, will the work involve the propagation of organisms that are in stages in that life cycle that are particularly hazardous?</w:t>
      </w:r>
    </w:p>
    <w:tbl>
      <w:tblPr>
        <w:tblStyle w:val="TableGrid"/>
        <w:tblW w:w="0" w:type="auto"/>
        <w:tblLook w:val="04A0" w:firstRow="1" w:lastRow="0" w:firstColumn="1" w:lastColumn="0" w:noHBand="0" w:noVBand="1"/>
      </w:tblPr>
      <w:tblGrid>
        <w:gridCol w:w="9736"/>
      </w:tblGrid>
      <w:tr w:rsidR="006C52F2" w14:paraId="65FB43F0" w14:textId="77777777" w:rsidTr="006C52F2">
        <w:tc>
          <w:tcPr>
            <w:tcW w:w="9736" w:type="dxa"/>
          </w:tcPr>
          <w:p w14:paraId="56FA938C" w14:textId="77777777" w:rsidR="006C52F2" w:rsidRDefault="006C52F2" w:rsidP="00A41AF7"/>
        </w:tc>
      </w:tr>
    </w:tbl>
    <w:p w14:paraId="445B24A0" w14:textId="77777777" w:rsidR="006C52F2" w:rsidRDefault="006C52F2" w:rsidP="00A41AF7"/>
    <w:p w14:paraId="3BF4B2C3" w14:textId="0146057C" w:rsidR="006C52F2" w:rsidRDefault="00A20F20" w:rsidP="006C52F2">
      <w:pPr>
        <w:pStyle w:val="Heading2"/>
        <w:numPr>
          <w:ilvl w:val="1"/>
          <w:numId w:val="14"/>
        </w:numPr>
      </w:pPr>
      <w:r>
        <w:t>Have any disinfectants been validated under the actual conditions of use?</w:t>
      </w:r>
    </w:p>
    <w:tbl>
      <w:tblPr>
        <w:tblStyle w:val="TableGrid"/>
        <w:tblW w:w="0" w:type="auto"/>
        <w:tblLook w:val="04A0" w:firstRow="1" w:lastRow="0" w:firstColumn="1" w:lastColumn="0" w:noHBand="0" w:noVBand="1"/>
      </w:tblPr>
      <w:tblGrid>
        <w:gridCol w:w="9736"/>
      </w:tblGrid>
      <w:tr w:rsidR="0002222C" w14:paraId="621EA1E0" w14:textId="77777777" w:rsidTr="0002222C">
        <w:tc>
          <w:tcPr>
            <w:tcW w:w="9736" w:type="dxa"/>
          </w:tcPr>
          <w:p w14:paraId="7D7DE748" w14:textId="77777777" w:rsidR="0002222C" w:rsidRDefault="0002222C" w:rsidP="00A20F20"/>
        </w:tc>
      </w:tr>
    </w:tbl>
    <w:p w14:paraId="066ADF24" w14:textId="77777777" w:rsidR="0002222C" w:rsidRDefault="0002222C" w:rsidP="00A20F20"/>
    <w:p w14:paraId="45672296" w14:textId="3A3FCE4A" w:rsidR="0002222C" w:rsidRDefault="00E230D9" w:rsidP="0002222C">
      <w:pPr>
        <w:pStyle w:val="Heading2"/>
        <w:numPr>
          <w:ilvl w:val="1"/>
          <w:numId w:val="14"/>
        </w:numPr>
      </w:pPr>
      <w:r>
        <w:t xml:space="preserve">Does the nature of the work impede it being </w:t>
      </w:r>
      <w:r w:rsidR="00553412">
        <w:t>undertaken by any workers who have a serious skin condition (e.g. eczema) or other health problems that might make them more susceptible to infection (e.g. some kind of immunological defect</w:t>
      </w:r>
      <w:r w:rsidR="00891B9E">
        <w:t>)?</w:t>
      </w:r>
    </w:p>
    <w:tbl>
      <w:tblPr>
        <w:tblStyle w:val="TableGrid"/>
        <w:tblW w:w="0" w:type="auto"/>
        <w:tblLook w:val="04A0" w:firstRow="1" w:lastRow="0" w:firstColumn="1" w:lastColumn="0" w:noHBand="0" w:noVBand="1"/>
      </w:tblPr>
      <w:tblGrid>
        <w:gridCol w:w="9736"/>
      </w:tblGrid>
      <w:tr w:rsidR="00891B9E" w14:paraId="5AF49567" w14:textId="77777777" w:rsidTr="00891B9E">
        <w:tc>
          <w:tcPr>
            <w:tcW w:w="9736" w:type="dxa"/>
          </w:tcPr>
          <w:p w14:paraId="6C2ED029" w14:textId="77777777" w:rsidR="00891B9E" w:rsidRDefault="00891B9E" w:rsidP="00891B9E"/>
        </w:tc>
      </w:tr>
    </w:tbl>
    <w:p w14:paraId="078D1132" w14:textId="77777777" w:rsidR="00891B9E" w:rsidRDefault="00891B9E" w:rsidP="00891B9E"/>
    <w:p w14:paraId="62275886" w14:textId="5BF25974" w:rsidR="00891B9E" w:rsidRDefault="00891B9E" w:rsidP="00891B9E">
      <w:pPr>
        <w:pStyle w:val="Heading2"/>
        <w:numPr>
          <w:ilvl w:val="1"/>
          <w:numId w:val="14"/>
        </w:numPr>
      </w:pPr>
      <w:r>
        <w:t>Will workers require any vaccinations or health surveillance?</w:t>
      </w:r>
    </w:p>
    <w:tbl>
      <w:tblPr>
        <w:tblStyle w:val="TableGrid"/>
        <w:tblW w:w="0" w:type="auto"/>
        <w:tblLook w:val="04A0" w:firstRow="1" w:lastRow="0" w:firstColumn="1" w:lastColumn="0" w:noHBand="0" w:noVBand="1"/>
      </w:tblPr>
      <w:tblGrid>
        <w:gridCol w:w="9736"/>
      </w:tblGrid>
      <w:tr w:rsidR="00891B9E" w14:paraId="2D6154FF" w14:textId="77777777" w:rsidTr="00891B9E">
        <w:tc>
          <w:tcPr>
            <w:tcW w:w="9736" w:type="dxa"/>
          </w:tcPr>
          <w:p w14:paraId="3AE63A8F" w14:textId="77777777" w:rsidR="00891B9E" w:rsidRDefault="00891B9E" w:rsidP="00891B9E"/>
        </w:tc>
      </w:tr>
    </w:tbl>
    <w:p w14:paraId="796D9681" w14:textId="71242933" w:rsidR="00372B14" w:rsidRDefault="00372B14" w:rsidP="00891B9E"/>
    <w:p w14:paraId="7F8C4C87" w14:textId="14892EF4" w:rsidR="00180F6A" w:rsidRDefault="00176450" w:rsidP="006230C5">
      <w:pPr>
        <w:pStyle w:val="Heading1"/>
        <w:numPr>
          <w:ilvl w:val="0"/>
          <w:numId w:val="14"/>
        </w:numPr>
        <w:rPr>
          <w:b/>
          <w:bCs/>
          <w:i/>
          <w:iCs/>
        </w:rPr>
      </w:pPr>
      <w:r w:rsidRPr="006230C5">
        <w:rPr>
          <w:b/>
          <w:bCs/>
        </w:rPr>
        <w:lastRenderedPageBreak/>
        <w:t>Consideration of need to assign additional measures over and above provisional containment level</w:t>
      </w:r>
      <w:r w:rsidR="00180F6A" w:rsidRPr="006230C5">
        <w:rPr>
          <w:b/>
          <w:bCs/>
          <w:i/>
          <w:iCs/>
        </w:rPr>
        <w:t xml:space="preserve"> </w:t>
      </w:r>
    </w:p>
    <w:p w14:paraId="2168A805" w14:textId="47E5690D" w:rsidR="000D2669" w:rsidRPr="000D2669" w:rsidRDefault="000D2669" w:rsidP="000D2669">
      <w:r>
        <w:t xml:space="preserve">Refer to the ‘Section Notes’ for </w:t>
      </w:r>
      <w:r w:rsidRPr="000D2669">
        <w:rPr>
          <w:b/>
          <w:bCs/>
        </w:rPr>
        <w:t xml:space="preserve">Section </w:t>
      </w:r>
      <w:r>
        <w:rPr>
          <w:b/>
          <w:bCs/>
        </w:rPr>
        <w:t>7</w:t>
      </w:r>
      <w:r>
        <w:t xml:space="preserve"> at the end of this form. </w:t>
      </w:r>
    </w:p>
    <w:tbl>
      <w:tblPr>
        <w:tblStyle w:val="TableGrid"/>
        <w:tblW w:w="0" w:type="auto"/>
        <w:tblLook w:val="04A0" w:firstRow="1" w:lastRow="0" w:firstColumn="1" w:lastColumn="0" w:noHBand="0" w:noVBand="1"/>
      </w:tblPr>
      <w:tblGrid>
        <w:gridCol w:w="9736"/>
      </w:tblGrid>
      <w:tr w:rsidR="00EB1E4E" w14:paraId="02B806AD" w14:textId="77777777" w:rsidTr="00EB1E4E">
        <w:tc>
          <w:tcPr>
            <w:tcW w:w="9736" w:type="dxa"/>
          </w:tcPr>
          <w:p w14:paraId="7826C748" w14:textId="77777777" w:rsidR="00EB1E4E" w:rsidRDefault="00EB1E4E" w:rsidP="00180F6A"/>
        </w:tc>
      </w:tr>
    </w:tbl>
    <w:p w14:paraId="1ED11596" w14:textId="77777777" w:rsidR="000110AE" w:rsidRDefault="000110AE" w:rsidP="000110AE"/>
    <w:p w14:paraId="5B457AA6" w14:textId="6DA61B3B" w:rsidR="00ED2DB7" w:rsidRDefault="000110AE" w:rsidP="000110AE">
      <w:pPr>
        <w:pStyle w:val="Heading1"/>
        <w:numPr>
          <w:ilvl w:val="0"/>
          <w:numId w:val="14"/>
        </w:numPr>
        <w:rPr>
          <w:b/>
          <w:bCs/>
        </w:rPr>
      </w:pPr>
      <w:r w:rsidRPr="006230C5">
        <w:rPr>
          <w:b/>
          <w:bCs/>
        </w:rPr>
        <w:t>Final Assignment of Risk Class</w:t>
      </w:r>
    </w:p>
    <w:p w14:paraId="103BBD41" w14:textId="3F6CC3CB" w:rsidR="000D2669" w:rsidRPr="000D2669" w:rsidRDefault="000D2669" w:rsidP="000D2669">
      <w:r>
        <w:t xml:space="preserve">Refer to the ‘Section Notes’ for </w:t>
      </w:r>
      <w:r w:rsidRPr="000D2669">
        <w:rPr>
          <w:b/>
          <w:bCs/>
        </w:rPr>
        <w:t xml:space="preserve">Section </w:t>
      </w:r>
      <w:r>
        <w:rPr>
          <w:b/>
          <w:bCs/>
        </w:rPr>
        <w:t>8</w:t>
      </w:r>
      <w:r>
        <w:t xml:space="preserve"> at the end of this form. </w:t>
      </w:r>
    </w:p>
    <w:p w14:paraId="0F23B509" w14:textId="45FA50B7" w:rsidR="00ED2DB7" w:rsidRDefault="00ED2DB7" w:rsidP="00ED2DB7">
      <w:pPr>
        <w:rPr>
          <w:sz w:val="24"/>
          <w:szCs w:val="24"/>
        </w:rPr>
      </w:pPr>
      <w:r w:rsidRPr="00406759">
        <w:rPr>
          <w:sz w:val="24"/>
          <w:szCs w:val="24"/>
        </w:rPr>
        <w:t>The following aspects of this project are assigned to Class 1</w:t>
      </w:r>
      <w:r w:rsidR="00625B16">
        <w:rPr>
          <w:sz w:val="24"/>
          <w:szCs w:val="24"/>
        </w:rPr>
        <w:t xml:space="preserve">. </w:t>
      </w:r>
    </w:p>
    <w:tbl>
      <w:tblPr>
        <w:tblStyle w:val="TableGrid"/>
        <w:tblW w:w="0" w:type="auto"/>
        <w:tblLook w:val="04A0" w:firstRow="1" w:lastRow="0" w:firstColumn="1" w:lastColumn="0" w:noHBand="0" w:noVBand="1"/>
      </w:tblPr>
      <w:tblGrid>
        <w:gridCol w:w="9736"/>
      </w:tblGrid>
      <w:tr w:rsidR="00625B16" w14:paraId="72FC2A30" w14:textId="77777777" w:rsidTr="00625B16">
        <w:tc>
          <w:tcPr>
            <w:tcW w:w="9736" w:type="dxa"/>
          </w:tcPr>
          <w:p w14:paraId="082AF4C0" w14:textId="77777777" w:rsidR="00625B16" w:rsidRDefault="00625B16" w:rsidP="00ED2DB7">
            <w:pPr>
              <w:rPr>
                <w:sz w:val="24"/>
                <w:szCs w:val="24"/>
              </w:rPr>
            </w:pPr>
          </w:p>
        </w:tc>
      </w:tr>
    </w:tbl>
    <w:p w14:paraId="66F96EFE" w14:textId="77777777" w:rsidR="00625B16" w:rsidRPr="00406759" w:rsidRDefault="00625B16" w:rsidP="00ED2DB7">
      <w:pPr>
        <w:rPr>
          <w:sz w:val="24"/>
          <w:szCs w:val="24"/>
        </w:rPr>
      </w:pPr>
    </w:p>
    <w:p w14:paraId="177FAC67" w14:textId="7C01F351" w:rsidR="00625B16" w:rsidRPr="00406759" w:rsidRDefault="00625B16" w:rsidP="00625B16">
      <w:pPr>
        <w:rPr>
          <w:sz w:val="24"/>
          <w:szCs w:val="24"/>
        </w:rPr>
      </w:pPr>
      <w:r w:rsidRPr="00406759">
        <w:rPr>
          <w:sz w:val="24"/>
          <w:szCs w:val="24"/>
        </w:rPr>
        <w:t xml:space="preserve">The following aspects of this project are assigned to Class </w:t>
      </w:r>
      <w:r>
        <w:rPr>
          <w:sz w:val="24"/>
          <w:szCs w:val="24"/>
        </w:rPr>
        <w:t xml:space="preserve">2. </w:t>
      </w:r>
    </w:p>
    <w:tbl>
      <w:tblPr>
        <w:tblStyle w:val="TableGrid"/>
        <w:tblW w:w="0" w:type="auto"/>
        <w:tblLook w:val="04A0" w:firstRow="1" w:lastRow="0" w:firstColumn="1" w:lastColumn="0" w:noHBand="0" w:noVBand="1"/>
      </w:tblPr>
      <w:tblGrid>
        <w:gridCol w:w="9736"/>
      </w:tblGrid>
      <w:tr w:rsidR="00625B16" w14:paraId="4A9686D9" w14:textId="77777777" w:rsidTr="00625B16">
        <w:tc>
          <w:tcPr>
            <w:tcW w:w="9736" w:type="dxa"/>
          </w:tcPr>
          <w:p w14:paraId="40384AB3" w14:textId="77777777" w:rsidR="00625B16" w:rsidRDefault="00625B16" w:rsidP="00625B16">
            <w:pPr>
              <w:rPr>
                <w:sz w:val="24"/>
                <w:szCs w:val="24"/>
              </w:rPr>
            </w:pPr>
          </w:p>
        </w:tc>
      </w:tr>
    </w:tbl>
    <w:p w14:paraId="0C1B099A" w14:textId="77777777" w:rsidR="00625B16" w:rsidRDefault="00625B16" w:rsidP="00625B16">
      <w:pPr>
        <w:rPr>
          <w:sz w:val="24"/>
          <w:szCs w:val="24"/>
        </w:rPr>
      </w:pPr>
    </w:p>
    <w:p w14:paraId="0D5FF525" w14:textId="5F6A4D0E" w:rsidR="00625B16" w:rsidRPr="00406759" w:rsidRDefault="00625B16" w:rsidP="00625B16">
      <w:pPr>
        <w:rPr>
          <w:sz w:val="24"/>
          <w:szCs w:val="24"/>
        </w:rPr>
      </w:pPr>
      <w:r w:rsidRPr="00406759">
        <w:rPr>
          <w:sz w:val="24"/>
          <w:szCs w:val="24"/>
        </w:rPr>
        <w:t xml:space="preserve">The following aspects of this project are assigned to Class </w:t>
      </w:r>
      <w:r>
        <w:rPr>
          <w:sz w:val="24"/>
          <w:szCs w:val="24"/>
        </w:rPr>
        <w:t xml:space="preserve">3. </w:t>
      </w:r>
    </w:p>
    <w:tbl>
      <w:tblPr>
        <w:tblStyle w:val="TableGrid"/>
        <w:tblW w:w="0" w:type="auto"/>
        <w:tblLook w:val="04A0" w:firstRow="1" w:lastRow="0" w:firstColumn="1" w:lastColumn="0" w:noHBand="0" w:noVBand="1"/>
      </w:tblPr>
      <w:tblGrid>
        <w:gridCol w:w="9736"/>
      </w:tblGrid>
      <w:tr w:rsidR="00625B16" w14:paraId="5673BE33" w14:textId="77777777" w:rsidTr="00625B16">
        <w:tc>
          <w:tcPr>
            <w:tcW w:w="9736" w:type="dxa"/>
          </w:tcPr>
          <w:p w14:paraId="5B6F433F" w14:textId="77777777" w:rsidR="00625B16" w:rsidRDefault="00625B16" w:rsidP="00625B16">
            <w:pPr>
              <w:rPr>
                <w:sz w:val="24"/>
                <w:szCs w:val="24"/>
              </w:rPr>
            </w:pPr>
          </w:p>
        </w:tc>
      </w:tr>
    </w:tbl>
    <w:p w14:paraId="2EB32866" w14:textId="77777777" w:rsidR="00625B16" w:rsidRDefault="00625B16" w:rsidP="00625B16">
      <w:pPr>
        <w:rPr>
          <w:sz w:val="24"/>
          <w:szCs w:val="24"/>
        </w:rPr>
      </w:pPr>
    </w:p>
    <w:p w14:paraId="67F1080A" w14:textId="0C5EDF8F" w:rsidR="00625B16" w:rsidRPr="00406759" w:rsidRDefault="00625B16" w:rsidP="00625B16">
      <w:pPr>
        <w:rPr>
          <w:sz w:val="24"/>
          <w:szCs w:val="24"/>
        </w:rPr>
      </w:pPr>
      <w:r w:rsidRPr="00406759">
        <w:rPr>
          <w:sz w:val="24"/>
          <w:szCs w:val="24"/>
        </w:rPr>
        <w:t xml:space="preserve">The following aspects of this project are assigned to Class </w:t>
      </w:r>
      <w:r>
        <w:rPr>
          <w:sz w:val="24"/>
          <w:szCs w:val="24"/>
        </w:rPr>
        <w:t xml:space="preserve">4. </w:t>
      </w:r>
    </w:p>
    <w:tbl>
      <w:tblPr>
        <w:tblStyle w:val="TableGrid"/>
        <w:tblW w:w="0" w:type="auto"/>
        <w:tblLook w:val="04A0" w:firstRow="1" w:lastRow="0" w:firstColumn="1" w:lastColumn="0" w:noHBand="0" w:noVBand="1"/>
      </w:tblPr>
      <w:tblGrid>
        <w:gridCol w:w="9736"/>
      </w:tblGrid>
      <w:tr w:rsidR="00625B16" w14:paraId="626A19DE" w14:textId="77777777" w:rsidTr="00625B16">
        <w:tc>
          <w:tcPr>
            <w:tcW w:w="9736" w:type="dxa"/>
          </w:tcPr>
          <w:p w14:paraId="50B59D8D" w14:textId="77777777" w:rsidR="00625B16" w:rsidRDefault="00625B16"/>
        </w:tc>
      </w:tr>
    </w:tbl>
    <w:p w14:paraId="0B1D9014" w14:textId="1780976A" w:rsidR="00625B16" w:rsidRDefault="00625B16">
      <w:r>
        <w:br w:type="page"/>
      </w:r>
    </w:p>
    <w:p w14:paraId="25F1C1CB" w14:textId="24C3F36E" w:rsidR="00D4515A" w:rsidRPr="00625B16" w:rsidRDefault="00D4515A" w:rsidP="00625B16">
      <w:pPr>
        <w:pStyle w:val="Title"/>
        <w:rPr>
          <w:b/>
          <w:bCs/>
          <w:sz w:val="48"/>
          <w:szCs w:val="48"/>
        </w:rPr>
      </w:pPr>
      <w:r w:rsidRPr="00625B16">
        <w:rPr>
          <w:b/>
          <w:bCs/>
          <w:sz w:val="48"/>
          <w:szCs w:val="48"/>
        </w:rPr>
        <w:lastRenderedPageBreak/>
        <w:t xml:space="preserve">Risk Assessment </w:t>
      </w:r>
      <w:r w:rsidR="0003294A" w:rsidRPr="00625B16">
        <w:rPr>
          <w:b/>
          <w:bCs/>
          <w:sz w:val="48"/>
          <w:szCs w:val="48"/>
        </w:rPr>
        <w:t>R</w:t>
      </w:r>
      <w:r w:rsidRPr="00625B16">
        <w:rPr>
          <w:b/>
          <w:bCs/>
          <w:sz w:val="48"/>
          <w:szCs w:val="48"/>
        </w:rPr>
        <w:t>eview</w:t>
      </w:r>
    </w:p>
    <w:p w14:paraId="1AA6C646" w14:textId="77777777" w:rsidR="00625B16" w:rsidRDefault="00625B16" w:rsidP="00ED2DB7"/>
    <w:p w14:paraId="70CA00A7" w14:textId="0D692187" w:rsidR="00503BB1" w:rsidRDefault="00503BB1" w:rsidP="00ED2DB7">
      <w:r>
        <w:t xml:space="preserve">Under Regulation 7 of the </w:t>
      </w:r>
      <w:r w:rsidRPr="00641150">
        <w:rPr>
          <w:i/>
          <w:iCs/>
        </w:rPr>
        <w:t>Genetically Modified Organisms (Contained Use) Regulations 2014</w:t>
      </w:r>
      <w:r w:rsidRPr="00D9614D">
        <w:t xml:space="preserve">, the risk assessment (the University GM1 </w:t>
      </w:r>
      <w:r w:rsidR="00372B14">
        <w:t>F</w:t>
      </w:r>
      <w:r w:rsidRPr="00D9614D">
        <w:t>orm)</w:t>
      </w:r>
      <w:r>
        <w:t xml:space="preserve"> must be reviewed immediately in the event of the following:</w:t>
      </w:r>
    </w:p>
    <w:p w14:paraId="49F0515A" w14:textId="3BA4A4AD" w:rsidR="00503BB1" w:rsidRDefault="00503BB1" w:rsidP="00503BB1">
      <w:pPr>
        <w:pStyle w:val="ListParagraph"/>
        <w:numPr>
          <w:ilvl w:val="0"/>
          <w:numId w:val="21"/>
        </w:numPr>
      </w:pPr>
      <w:r>
        <w:t>There is a reason to suspect that the risk assessment is no longer valid</w:t>
      </w:r>
      <w:r w:rsidR="00647177">
        <w:t>.</w:t>
      </w:r>
    </w:p>
    <w:p w14:paraId="76646A55" w14:textId="7C2BD4AB" w:rsidR="00647177" w:rsidRDefault="00647177" w:rsidP="00503BB1">
      <w:pPr>
        <w:pStyle w:val="ListParagraph"/>
        <w:numPr>
          <w:ilvl w:val="0"/>
          <w:numId w:val="21"/>
        </w:numPr>
      </w:pPr>
      <w:r>
        <w:t xml:space="preserve">There has been a significant </w:t>
      </w:r>
      <w:r w:rsidR="0083633F">
        <w:t>change in the contained use to which the risk assessment relates, e.g.:</w:t>
      </w:r>
    </w:p>
    <w:p w14:paraId="111FA20B" w14:textId="3B3D3DB5" w:rsidR="0083633F" w:rsidRDefault="0083633F" w:rsidP="0083633F">
      <w:pPr>
        <w:pStyle w:val="ListParagraph"/>
        <w:numPr>
          <w:ilvl w:val="1"/>
          <w:numId w:val="21"/>
        </w:numPr>
      </w:pPr>
      <w:r>
        <w:t>Changes to containment and control measures;</w:t>
      </w:r>
    </w:p>
    <w:p w14:paraId="17991E04" w14:textId="2975BD6F" w:rsidR="0083633F" w:rsidRDefault="0083633F" w:rsidP="0083633F">
      <w:pPr>
        <w:pStyle w:val="ListParagraph"/>
        <w:numPr>
          <w:ilvl w:val="1"/>
          <w:numId w:val="21"/>
        </w:numPr>
      </w:pPr>
      <w:r>
        <w:t>Use of different organisms or strains of organisms with different inherent characteristics;</w:t>
      </w:r>
    </w:p>
    <w:p w14:paraId="4B9BAABC" w14:textId="7450E2D6" w:rsidR="0083633F" w:rsidRDefault="0083633F" w:rsidP="0083633F">
      <w:pPr>
        <w:pStyle w:val="ListParagraph"/>
        <w:numPr>
          <w:ilvl w:val="1"/>
          <w:numId w:val="21"/>
        </w:numPr>
      </w:pPr>
      <w:r>
        <w:t>Use of different vectors, recipient organisms or genetic inserts;</w:t>
      </w:r>
    </w:p>
    <w:p w14:paraId="6209CF75" w14:textId="1C499625" w:rsidR="0083633F" w:rsidRDefault="00FE4219" w:rsidP="0083633F">
      <w:pPr>
        <w:pStyle w:val="ListParagraph"/>
        <w:numPr>
          <w:ilvl w:val="1"/>
          <w:numId w:val="21"/>
        </w:numPr>
      </w:pPr>
      <w:r>
        <w:t>Change in nature of the work;</w:t>
      </w:r>
    </w:p>
    <w:p w14:paraId="424E8865" w14:textId="70877D0F" w:rsidR="00FE4219" w:rsidRDefault="00FE4219" w:rsidP="0083633F">
      <w:pPr>
        <w:pStyle w:val="ListParagraph"/>
        <w:numPr>
          <w:ilvl w:val="1"/>
          <w:numId w:val="21"/>
        </w:numPr>
      </w:pPr>
      <w:r>
        <w:t>Changes to any consent conditions;</w:t>
      </w:r>
    </w:p>
    <w:p w14:paraId="5E1D8094" w14:textId="18CF65FB" w:rsidR="00FE4219" w:rsidRPr="00503BB1" w:rsidRDefault="00FE4219" w:rsidP="00FE4219">
      <w:pPr>
        <w:pStyle w:val="ListParagraph"/>
        <w:numPr>
          <w:ilvl w:val="1"/>
          <w:numId w:val="21"/>
        </w:numPr>
      </w:pPr>
      <w:r>
        <w:t xml:space="preserve">New information emerges that changes consequence of exposure. </w:t>
      </w:r>
    </w:p>
    <w:p w14:paraId="77430C5E" w14:textId="0D3D619C" w:rsidR="00FE4219" w:rsidRDefault="00FE4219" w:rsidP="00B205DA">
      <w:r>
        <w:t xml:space="preserve">The GM1 </w:t>
      </w:r>
      <w:r w:rsidR="00623242">
        <w:t>F</w:t>
      </w:r>
      <w:r>
        <w:t>orm will require to be re-submitted to the Chemical and Biological Hazard Management Group</w:t>
      </w:r>
      <w:r w:rsidR="009C0C6E">
        <w:t xml:space="preserve"> in the event of </w:t>
      </w:r>
      <w:r w:rsidR="00095C1D">
        <w:t>any significant changes to the GM work, as outlined above</w:t>
      </w:r>
      <w:r>
        <w:t>.</w:t>
      </w:r>
    </w:p>
    <w:p w14:paraId="5421D580" w14:textId="2A0316CD" w:rsidR="00FE4219" w:rsidRDefault="00FE4219" w:rsidP="00B205DA">
      <w:r>
        <w:t xml:space="preserve">The risk assessment will also be reviewed periodically as per level of risk, nature of the work and likelihood of changes occurring. </w:t>
      </w:r>
      <w:r w:rsidR="00EA14B7">
        <w:t xml:space="preserve">This </w:t>
      </w:r>
      <w:r w:rsidR="00D44EC7">
        <w:t xml:space="preserve">review should be performed </w:t>
      </w:r>
      <w:r w:rsidR="00623242">
        <w:t>annually</w:t>
      </w:r>
      <w:r w:rsidR="00D44EC7">
        <w:t xml:space="preserve">. </w:t>
      </w:r>
    </w:p>
    <w:p w14:paraId="2B5AFB1B" w14:textId="77777777" w:rsidR="004F551C" w:rsidRPr="00FE4219" w:rsidRDefault="004F551C" w:rsidP="00B205DA"/>
    <w:p w14:paraId="6BB26A98" w14:textId="77777777" w:rsidR="004F551C" w:rsidRPr="00925FAD" w:rsidRDefault="004F551C" w:rsidP="00925FAD">
      <w:pPr>
        <w:pStyle w:val="Title"/>
        <w:rPr>
          <w:b/>
          <w:bCs/>
          <w:sz w:val="48"/>
          <w:szCs w:val="48"/>
        </w:rPr>
      </w:pPr>
      <w:r w:rsidRPr="00925FAD">
        <w:rPr>
          <w:b/>
          <w:bCs/>
          <w:sz w:val="48"/>
          <w:szCs w:val="48"/>
        </w:rPr>
        <w:t>Guidance for completing the GM1 Form</w:t>
      </w:r>
    </w:p>
    <w:p w14:paraId="36B029CD" w14:textId="77777777" w:rsidR="004F551C" w:rsidRDefault="004F551C" w:rsidP="004F551C">
      <w:pPr>
        <w:spacing w:line="276" w:lineRule="auto"/>
      </w:pPr>
      <w:r>
        <w:t xml:space="preserve">The </w:t>
      </w:r>
      <w:r w:rsidRPr="00641150">
        <w:rPr>
          <w:i/>
          <w:iCs/>
        </w:rPr>
        <w:t>Genetically Modified Organisms (Contained Use) Regulations 2014</w:t>
      </w:r>
      <w:r>
        <w:t xml:space="preserve"> requires that all genetic modification projects must be assessed for the risk to human health and the environment. </w:t>
      </w:r>
    </w:p>
    <w:p w14:paraId="1F407C8F" w14:textId="77777777" w:rsidR="004F551C" w:rsidRDefault="004F551C" w:rsidP="004F551C">
      <w:pPr>
        <w:spacing w:line="276" w:lineRule="auto"/>
      </w:pPr>
      <w:r>
        <w:t xml:space="preserve">The GM1 Form should be used to record your project risk assessment. </w:t>
      </w:r>
    </w:p>
    <w:p w14:paraId="07F740AF" w14:textId="77777777" w:rsidR="004F551C" w:rsidRDefault="004F551C" w:rsidP="004F551C">
      <w:pPr>
        <w:spacing w:line="276" w:lineRule="auto"/>
      </w:pPr>
      <w:r>
        <w:t>To perform the risk assessment, you should ensure the following is captured:</w:t>
      </w:r>
    </w:p>
    <w:p w14:paraId="33793F09" w14:textId="77777777" w:rsidR="004F551C" w:rsidRDefault="004F551C" w:rsidP="004F551C">
      <w:pPr>
        <w:pStyle w:val="ListParagraph"/>
        <w:numPr>
          <w:ilvl w:val="0"/>
          <w:numId w:val="3"/>
        </w:numPr>
        <w:spacing w:line="276" w:lineRule="auto"/>
      </w:pPr>
      <w:r>
        <w:t>Identify hazards associated with the project procedures.</w:t>
      </w:r>
    </w:p>
    <w:p w14:paraId="4D73FE5B" w14:textId="77777777" w:rsidR="004F551C" w:rsidRDefault="004F551C" w:rsidP="004F551C">
      <w:pPr>
        <w:pStyle w:val="ListParagraph"/>
        <w:numPr>
          <w:ilvl w:val="0"/>
          <w:numId w:val="3"/>
        </w:numPr>
        <w:spacing w:line="276" w:lineRule="auto"/>
      </w:pPr>
      <w:r>
        <w:t>Determine the probability that the hazards will cause harm to human health or the environment (i.e. the risks).</w:t>
      </w:r>
    </w:p>
    <w:p w14:paraId="75F1CAD6" w14:textId="77777777" w:rsidR="004F551C" w:rsidRDefault="004F551C" w:rsidP="004F551C">
      <w:pPr>
        <w:pStyle w:val="ListParagraph"/>
        <w:numPr>
          <w:ilvl w:val="0"/>
          <w:numId w:val="3"/>
        </w:numPr>
        <w:spacing w:line="276" w:lineRule="auto"/>
      </w:pPr>
      <w:r>
        <w:t xml:space="preserve">Detail the control measures necessary to minimise the risks to human health and the environment. </w:t>
      </w:r>
    </w:p>
    <w:p w14:paraId="57FF7584" w14:textId="77777777" w:rsidR="004F551C" w:rsidRDefault="004F551C" w:rsidP="004F551C">
      <w:pPr>
        <w:spacing w:line="276" w:lineRule="auto"/>
      </w:pPr>
      <w:r>
        <w:t xml:space="preserve">All sections should be completed, ensuring as much detail is included as reasonably practicable. </w:t>
      </w:r>
    </w:p>
    <w:p w14:paraId="7E4C39DE" w14:textId="53DD2E39" w:rsidR="004F551C" w:rsidRDefault="006E742F" w:rsidP="004F551C">
      <w:pPr>
        <w:spacing w:line="276" w:lineRule="auto"/>
      </w:pPr>
      <w:r>
        <w:t>It is recommended that t</w:t>
      </w:r>
      <w:r w:rsidR="004F551C">
        <w:t xml:space="preserve">he University GMO Notification &amp; Risk Assessment Course should be completed before commencing the risk assessment. </w:t>
      </w:r>
    </w:p>
    <w:p w14:paraId="4D54EF96" w14:textId="77777777" w:rsidR="004F551C" w:rsidRDefault="004F551C" w:rsidP="004F551C">
      <w:pPr>
        <w:spacing w:line="276" w:lineRule="auto"/>
      </w:pPr>
      <w:r>
        <w:t xml:space="preserve">For additional technical and scientific advice on GMO risk assessment and containment, refer to </w:t>
      </w:r>
      <w:r w:rsidRPr="00641150">
        <w:rPr>
          <w:i/>
          <w:iCs/>
        </w:rPr>
        <w:t>Scientific Advisory Committee on Genetic Modification (SACGM) – Compendium of Guidance</w:t>
      </w:r>
      <w:r>
        <w:t xml:space="preserve">. </w:t>
      </w:r>
    </w:p>
    <w:p w14:paraId="666C79FC" w14:textId="2FE78618" w:rsidR="00D434F4" w:rsidRPr="009B60EA" w:rsidRDefault="00D434F4" w:rsidP="00D434F4">
      <w:pPr>
        <w:pStyle w:val="Heading2"/>
        <w:rPr>
          <w:b/>
          <w:bCs/>
        </w:rPr>
      </w:pPr>
      <w:r w:rsidRPr="009B60EA">
        <w:rPr>
          <w:b/>
          <w:bCs/>
        </w:rPr>
        <w:t>Genetic Modification Projects</w:t>
      </w:r>
    </w:p>
    <w:p w14:paraId="4E7823BC" w14:textId="6A9098D4" w:rsidR="004F551C" w:rsidRDefault="004F551C" w:rsidP="004F551C">
      <w:pPr>
        <w:spacing w:line="276" w:lineRule="auto"/>
      </w:pPr>
      <w:r>
        <w:t>The SACGM defines a genetic modification procedure as follows:</w:t>
      </w:r>
    </w:p>
    <w:p w14:paraId="71FFBFC1" w14:textId="77777777" w:rsidR="004F551C" w:rsidRDefault="004F551C" w:rsidP="004F551C">
      <w:pPr>
        <w:pStyle w:val="ListParagraph"/>
        <w:numPr>
          <w:ilvl w:val="0"/>
          <w:numId w:val="4"/>
        </w:numPr>
        <w:spacing w:line="276" w:lineRule="auto"/>
      </w:pPr>
      <w:r>
        <w:t xml:space="preserve">Recombinant techniques consisting of the formation of new combinations of genetic material by the insertion of nucleic acid molecules, produced by whatever the means outside an organism, into any </w:t>
      </w:r>
      <w:r>
        <w:lastRenderedPageBreak/>
        <w:t xml:space="preserve">virus, bacterial plasmid or other vector system and their incorporation into a host organism, in which they do not naturally occur but in which they are capable of continued propagation. </w:t>
      </w:r>
    </w:p>
    <w:p w14:paraId="7B6C54DB" w14:textId="77777777" w:rsidR="004F551C" w:rsidRDefault="004F551C" w:rsidP="004F551C">
      <w:pPr>
        <w:pStyle w:val="ListParagraph"/>
        <w:numPr>
          <w:ilvl w:val="0"/>
          <w:numId w:val="4"/>
        </w:numPr>
        <w:spacing w:line="276" w:lineRule="auto"/>
      </w:pPr>
      <w:r>
        <w:t xml:space="preserve">Techniques involving the direct introduction into an organism of heritable material prepared outside the organism including micro-injection, macro-injection and micro-encapsulation. </w:t>
      </w:r>
    </w:p>
    <w:p w14:paraId="06005E9B" w14:textId="77777777" w:rsidR="004F551C" w:rsidRDefault="004F551C" w:rsidP="004F551C">
      <w:pPr>
        <w:pStyle w:val="ListParagraph"/>
        <w:numPr>
          <w:ilvl w:val="0"/>
          <w:numId w:val="4"/>
        </w:numPr>
        <w:spacing w:line="276" w:lineRule="auto"/>
      </w:pPr>
      <w:r>
        <w:t xml:space="preserve">Cell fusion or hybridisation techniques where live cells with new combinations of heritable genetic material are formed through the fusion of two or more cells by means of methods that do not occur naturally. </w:t>
      </w:r>
    </w:p>
    <w:p w14:paraId="573A1C53" w14:textId="77777777" w:rsidR="004F551C" w:rsidRDefault="004F551C" w:rsidP="004F551C">
      <w:pPr>
        <w:spacing w:line="276" w:lineRule="auto"/>
      </w:pPr>
      <w:r>
        <w:t>The University deems other procedures to be classed as GM projects. These include:</w:t>
      </w:r>
    </w:p>
    <w:p w14:paraId="6B5D88F2" w14:textId="77777777" w:rsidR="004F551C" w:rsidRDefault="004F551C" w:rsidP="004F551C">
      <w:pPr>
        <w:pStyle w:val="ListParagraph"/>
        <w:numPr>
          <w:ilvl w:val="0"/>
          <w:numId w:val="5"/>
        </w:numPr>
        <w:spacing w:line="276" w:lineRule="auto"/>
      </w:pPr>
      <w:r>
        <w:t>Use of an organism with modified DNA, even if the organism has not been created at the University.</w:t>
      </w:r>
    </w:p>
    <w:p w14:paraId="7E5BA239" w14:textId="77777777" w:rsidR="004F551C" w:rsidRDefault="004F551C" w:rsidP="004F551C">
      <w:pPr>
        <w:pStyle w:val="ListParagraph"/>
        <w:numPr>
          <w:ilvl w:val="0"/>
          <w:numId w:val="5"/>
        </w:numPr>
        <w:spacing w:line="276" w:lineRule="auto"/>
      </w:pPr>
      <w:r>
        <w:t>The generation of transgenic animals/plants using modified DNA as defined by the SACGM (see above).</w:t>
      </w:r>
    </w:p>
    <w:p w14:paraId="1C6B5DB8" w14:textId="77777777" w:rsidR="004F551C" w:rsidRDefault="004F551C" w:rsidP="004F551C">
      <w:pPr>
        <w:pStyle w:val="ListParagraph"/>
        <w:numPr>
          <w:ilvl w:val="0"/>
          <w:numId w:val="5"/>
        </w:numPr>
        <w:spacing w:line="276" w:lineRule="auto"/>
      </w:pPr>
      <w:r>
        <w:t xml:space="preserve">Site directed mutagenesis. </w:t>
      </w:r>
    </w:p>
    <w:p w14:paraId="5DF71CCE" w14:textId="77777777" w:rsidR="004F551C" w:rsidRDefault="004F551C" w:rsidP="004F551C">
      <w:pPr>
        <w:spacing w:line="276" w:lineRule="auto"/>
      </w:pPr>
      <w:r>
        <w:t>Techniques not considered to result in genetic modification include:</w:t>
      </w:r>
    </w:p>
    <w:p w14:paraId="6C18F72E" w14:textId="77777777" w:rsidR="004F551C" w:rsidRDefault="004F551C" w:rsidP="004F551C">
      <w:pPr>
        <w:pStyle w:val="ListParagraph"/>
        <w:numPr>
          <w:ilvl w:val="0"/>
          <w:numId w:val="6"/>
        </w:numPr>
        <w:spacing w:line="276" w:lineRule="auto"/>
      </w:pPr>
      <w:r w:rsidRPr="004B315A">
        <w:rPr>
          <w:i/>
          <w:iCs/>
        </w:rPr>
        <w:t>In vitro</w:t>
      </w:r>
      <w:r>
        <w:t xml:space="preserve"> fertilisation. </w:t>
      </w:r>
    </w:p>
    <w:p w14:paraId="14CF9294" w14:textId="77777777" w:rsidR="004F551C" w:rsidRDefault="004F551C" w:rsidP="004F551C">
      <w:pPr>
        <w:pStyle w:val="ListParagraph"/>
        <w:numPr>
          <w:ilvl w:val="0"/>
          <w:numId w:val="6"/>
        </w:numPr>
        <w:spacing w:line="276" w:lineRule="auto"/>
      </w:pPr>
      <w:r>
        <w:t xml:space="preserve">Natural processes including conjugation, transduction or transformation. </w:t>
      </w:r>
    </w:p>
    <w:p w14:paraId="7A36FCC5" w14:textId="77777777" w:rsidR="004F551C" w:rsidRDefault="004F551C" w:rsidP="004F551C">
      <w:pPr>
        <w:pStyle w:val="ListParagraph"/>
        <w:numPr>
          <w:ilvl w:val="0"/>
          <w:numId w:val="6"/>
        </w:numPr>
        <w:spacing w:line="276" w:lineRule="auto"/>
      </w:pPr>
      <w:r>
        <w:t xml:space="preserve">Polyploidy induction. </w:t>
      </w:r>
    </w:p>
    <w:p w14:paraId="70E39341" w14:textId="77777777" w:rsidR="004F551C" w:rsidRDefault="004F551C" w:rsidP="004F551C">
      <w:pPr>
        <w:spacing w:line="276" w:lineRule="auto"/>
      </w:pPr>
      <w:r>
        <w:t xml:space="preserve">Techniques for which the </w:t>
      </w:r>
      <w:r w:rsidRPr="00641150">
        <w:rPr>
          <w:i/>
          <w:iCs/>
        </w:rPr>
        <w:t>Genetically Modified Organisms (Contained Use) Regulations 2014</w:t>
      </w:r>
      <w:r>
        <w:t xml:space="preserve"> do not apply are:</w:t>
      </w:r>
    </w:p>
    <w:p w14:paraId="65952AA8" w14:textId="77777777" w:rsidR="004F551C" w:rsidRDefault="004F551C" w:rsidP="004F551C">
      <w:pPr>
        <w:pStyle w:val="ListParagraph"/>
        <w:numPr>
          <w:ilvl w:val="0"/>
          <w:numId w:val="7"/>
        </w:numPr>
        <w:spacing w:line="276" w:lineRule="auto"/>
      </w:pPr>
      <w:r>
        <w:t>Random mutagenesis (e.g. by chemicals such as methyl nitroso-urea).</w:t>
      </w:r>
    </w:p>
    <w:p w14:paraId="26926D96" w14:textId="77777777" w:rsidR="004F551C" w:rsidRDefault="004F551C" w:rsidP="004F551C">
      <w:pPr>
        <w:pStyle w:val="ListParagraph"/>
        <w:numPr>
          <w:ilvl w:val="0"/>
          <w:numId w:val="7"/>
        </w:numPr>
        <w:spacing w:line="276" w:lineRule="auto"/>
      </w:pPr>
      <w:r>
        <w:t xml:space="preserve">Cell fusion (including protoplast fusion) or prokaryote species which can exchange genetic material through homologous recombination. </w:t>
      </w:r>
    </w:p>
    <w:p w14:paraId="5A82E550" w14:textId="77777777" w:rsidR="004F551C" w:rsidRDefault="004F551C" w:rsidP="004F551C">
      <w:pPr>
        <w:pStyle w:val="ListParagraph"/>
        <w:numPr>
          <w:ilvl w:val="0"/>
          <w:numId w:val="7"/>
        </w:numPr>
        <w:spacing w:line="276" w:lineRule="auto"/>
      </w:pPr>
      <w:r>
        <w:t xml:space="preserve">Cell fusion (including protoplast fusion) of cells of any eukaryote species, including production of hybridomas and plant cell fusions. </w:t>
      </w:r>
    </w:p>
    <w:p w14:paraId="6AA41563" w14:textId="77777777" w:rsidR="004F551C" w:rsidRPr="009B60EA" w:rsidRDefault="004F551C" w:rsidP="004F551C">
      <w:pPr>
        <w:pStyle w:val="Heading2"/>
        <w:rPr>
          <w:b/>
          <w:bCs/>
        </w:rPr>
      </w:pPr>
      <w:r w:rsidRPr="009B60EA">
        <w:rPr>
          <w:b/>
          <w:bCs/>
        </w:rPr>
        <w:t>Work with Animals</w:t>
      </w:r>
    </w:p>
    <w:p w14:paraId="33D56350" w14:textId="77777777" w:rsidR="004F551C" w:rsidRPr="003C27C2" w:rsidRDefault="004F551C" w:rsidP="004F551C">
      <w:pPr>
        <w:spacing w:line="276" w:lineRule="auto"/>
      </w:pPr>
      <w:r w:rsidRPr="003C27C2">
        <w:t>All work with</w:t>
      </w:r>
      <w:r>
        <w:t xml:space="preserve"> protected</w:t>
      </w:r>
      <w:r w:rsidRPr="003C27C2">
        <w:t xml:space="preserve"> animals (including those genetically modified) requires additional Home Office licences under the </w:t>
      </w:r>
      <w:r w:rsidRPr="003C27C2">
        <w:rPr>
          <w:i/>
          <w:iCs/>
        </w:rPr>
        <w:t>Animals (Scientific Procedures) Act 1986 (ASPA)</w:t>
      </w:r>
      <w:r w:rsidRPr="003C27C2">
        <w:t>. The three licences include:</w:t>
      </w:r>
    </w:p>
    <w:p w14:paraId="1C4FC091" w14:textId="77777777" w:rsidR="004F551C" w:rsidRPr="003C27C2" w:rsidRDefault="004F551C" w:rsidP="004F551C">
      <w:pPr>
        <w:pStyle w:val="ListParagraph"/>
        <w:numPr>
          <w:ilvl w:val="0"/>
          <w:numId w:val="8"/>
        </w:numPr>
        <w:spacing w:line="276" w:lineRule="auto"/>
      </w:pPr>
      <w:r w:rsidRPr="003C27C2">
        <w:t xml:space="preserve">Personal licence for each person carrying out procedures on protected animals. </w:t>
      </w:r>
    </w:p>
    <w:p w14:paraId="3A9B3F9C" w14:textId="77777777" w:rsidR="004F551C" w:rsidRPr="003C27C2" w:rsidRDefault="004F551C" w:rsidP="004F551C">
      <w:pPr>
        <w:pStyle w:val="ListParagraph"/>
        <w:spacing w:line="276" w:lineRule="auto"/>
      </w:pPr>
      <w:r w:rsidRPr="003C27C2">
        <w:rPr>
          <w:b/>
          <w:bCs/>
        </w:rPr>
        <w:t xml:space="preserve">Note: </w:t>
      </w:r>
      <w:r w:rsidRPr="003C27C2">
        <w:t xml:space="preserve">A </w:t>
      </w:r>
      <w:r w:rsidRPr="003C27C2">
        <w:rPr>
          <w:b/>
          <w:bCs/>
        </w:rPr>
        <w:t>protected animal</w:t>
      </w:r>
      <w:r w:rsidRPr="003C27C2">
        <w:t xml:space="preserve"> is any vertebrate after a certain stage of embryonic development that is dependent on the species, and for any living cephalopod. </w:t>
      </w:r>
    </w:p>
    <w:p w14:paraId="70E421B4" w14:textId="77777777" w:rsidR="004F551C" w:rsidRPr="003C27C2" w:rsidRDefault="004F551C" w:rsidP="004F551C">
      <w:pPr>
        <w:pStyle w:val="ListParagraph"/>
        <w:numPr>
          <w:ilvl w:val="0"/>
          <w:numId w:val="8"/>
        </w:numPr>
        <w:spacing w:line="276" w:lineRule="auto"/>
      </w:pPr>
      <w:r w:rsidRPr="003C27C2">
        <w:t>Project licence for the programme of work involving protected animals.</w:t>
      </w:r>
    </w:p>
    <w:p w14:paraId="7AEDF504" w14:textId="77777777" w:rsidR="004F551C" w:rsidRPr="003C27C2" w:rsidRDefault="004F551C" w:rsidP="004F551C">
      <w:pPr>
        <w:pStyle w:val="ListParagraph"/>
        <w:numPr>
          <w:ilvl w:val="0"/>
          <w:numId w:val="8"/>
        </w:numPr>
        <w:spacing w:line="276" w:lineRule="auto"/>
      </w:pPr>
      <w:r w:rsidRPr="003C27C2">
        <w:t xml:space="preserve">Establishment licence for the place at which the work involving protected animals is carried out. </w:t>
      </w:r>
    </w:p>
    <w:p w14:paraId="15DD99C2" w14:textId="77777777" w:rsidR="004F551C" w:rsidRPr="003C27C2" w:rsidRDefault="004F551C" w:rsidP="004F551C">
      <w:pPr>
        <w:spacing w:line="276" w:lineRule="auto"/>
      </w:pPr>
      <w:r w:rsidRPr="003C27C2">
        <w:t xml:space="preserve">All projects using genetically modified animals or infection of animals with genetically modified micro-organisms at the University </w:t>
      </w:r>
      <w:r w:rsidRPr="003C27C2">
        <w:rPr>
          <w:b/>
          <w:bCs/>
        </w:rPr>
        <w:t>MUST BE APPROVED</w:t>
      </w:r>
      <w:r w:rsidRPr="003C27C2">
        <w:t xml:space="preserve"> by the following:</w:t>
      </w:r>
    </w:p>
    <w:p w14:paraId="71607254" w14:textId="77777777" w:rsidR="004F551C" w:rsidRPr="003C27C2" w:rsidRDefault="004F551C" w:rsidP="004F551C">
      <w:pPr>
        <w:pStyle w:val="ListParagraph"/>
        <w:numPr>
          <w:ilvl w:val="0"/>
          <w:numId w:val="9"/>
        </w:numPr>
        <w:spacing w:line="276" w:lineRule="auto"/>
      </w:pPr>
      <w:r w:rsidRPr="003C27C2">
        <w:t>Chemical and Biological Hazards Management Group</w:t>
      </w:r>
    </w:p>
    <w:p w14:paraId="1C0EEBF7" w14:textId="77777777" w:rsidR="004F551C" w:rsidRPr="003C27C2" w:rsidRDefault="004F551C" w:rsidP="004F551C">
      <w:pPr>
        <w:pStyle w:val="ListParagraph"/>
        <w:numPr>
          <w:ilvl w:val="0"/>
          <w:numId w:val="9"/>
        </w:numPr>
        <w:spacing w:line="276" w:lineRule="auto"/>
      </w:pPr>
      <w:r w:rsidRPr="003C27C2">
        <w:t>Management of the animal welfare facilities at the University</w:t>
      </w:r>
    </w:p>
    <w:p w14:paraId="037F287E" w14:textId="77777777" w:rsidR="004F551C" w:rsidRPr="003C27C2" w:rsidRDefault="004F551C" w:rsidP="004F551C">
      <w:pPr>
        <w:pStyle w:val="ListParagraph"/>
        <w:numPr>
          <w:ilvl w:val="0"/>
          <w:numId w:val="9"/>
        </w:numPr>
        <w:spacing w:line="276" w:lineRule="auto"/>
      </w:pPr>
      <w:r w:rsidRPr="003C27C2">
        <w:t xml:space="preserve">Home Office (contact the University Home Office Liaison Officer email: </w:t>
      </w:r>
      <w:hyperlink r:id="rId10" w:history="1">
        <w:r w:rsidRPr="003C27C2">
          <w:rPr>
            <w:rStyle w:val="Hyperlink"/>
          </w:rPr>
          <w:t>holo@st-andrews.ac.uk</w:t>
        </w:r>
      </w:hyperlink>
      <w:r w:rsidRPr="003C27C2">
        <w:t xml:space="preserve">) for animals protected under ASPA. </w:t>
      </w:r>
    </w:p>
    <w:p w14:paraId="0EBC562F" w14:textId="7EB63B78" w:rsidR="00F66B93" w:rsidRDefault="003C3413" w:rsidP="00F4444C">
      <w:r w:rsidRPr="007D68C8">
        <w:rPr>
          <w:b/>
          <w:bCs/>
        </w:rPr>
        <w:lastRenderedPageBreak/>
        <w:t>Note:</w:t>
      </w:r>
      <w:r w:rsidRPr="007D68C8">
        <w:t xml:space="preserve"> If genetic modification of the animal results in a significantly higher risk to human health compared to the </w:t>
      </w:r>
      <w:r w:rsidR="2280DC10" w:rsidRPr="007D68C8">
        <w:t>wild type</w:t>
      </w:r>
      <w:r w:rsidRPr="007D68C8">
        <w:t>, this must be clearly addressed in the risk assessment. All potentially affected personnel—including SMAU technical staff—must be included. The standard SMAU husbandry risk assessment will not be sufficient if the genetically modified animal presents an elevated risk.</w:t>
      </w:r>
    </w:p>
    <w:p w14:paraId="18E2BAAB" w14:textId="04D24767" w:rsidR="00FD4709" w:rsidRPr="009B60EA" w:rsidRDefault="000D2669" w:rsidP="001679B8">
      <w:pPr>
        <w:pStyle w:val="Heading2"/>
        <w:rPr>
          <w:b/>
          <w:bCs/>
        </w:rPr>
      </w:pPr>
      <w:r w:rsidRPr="009B60EA">
        <w:rPr>
          <w:b/>
          <w:bCs/>
        </w:rPr>
        <w:t>Section Notes</w:t>
      </w:r>
    </w:p>
    <w:tbl>
      <w:tblPr>
        <w:tblStyle w:val="TableGrid"/>
        <w:tblW w:w="0" w:type="auto"/>
        <w:tblLook w:val="04A0" w:firstRow="1" w:lastRow="0" w:firstColumn="1" w:lastColumn="0" w:noHBand="0" w:noVBand="1"/>
      </w:tblPr>
      <w:tblGrid>
        <w:gridCol w:w="1639"/>
        <w:gridCol w:w="1407"/>
        <w:gridCol w:w="6690"/>
      </w:tblGrid>
      <w:tr w:rsidR="006230C5" w:rsidRPr="006230C5" w14:paraId="355BF93B" w14:textId="77777777" w:rsidTr="25D11E76">
        <w:tc>
          <w:tcPr>
            <w:tcW w:w="1639" w:type="dxa"/>
          </w:tcPr>
          <w:p w14:paraId="23C0ED5B" w14:textId="023F0AED" w:rsidR="006230C5" w:rsidRPr="006230C5" w:rsidRDefault="006230C5" w:rsidP="00F4444C">
            <w:pPr>
              <w:rPr>
                <w:rFonts w:cstheme="minorHAnsi"/>
                <w:b/>
                <w:bCs/>
              </w:rPr>
            </w:pPr>
            <w:r w:rsidRPr="006230C5">
              <w:rPr>
                <w:rFonts w:cstheme="minorHAnsi"/>
                <w:b/>
                <w:bCs/>
              </w:rPr>
              <w:t>Section title</w:t>
            </w:r>
          </w:p>
        </w:tc>
        <w:tc>
          <w:tcPr>
            <w:tcW w:w="1407" w:type="dxa"/>
          </w:tcPr>
          <w:p w14:paraId="61B696D2" w14:textId="3081678A" w:rsidR="006230C5" w:rsidRPr="006230C5" w:rsidRDefault="006230C5" w:rsidP="00F4444C">
            <w:pPr>
              <w:rPr>
                <w:rFonts w:cstheme="minorHAnsi"/>
                <w:b/>
                <w:bCs/>
              </w:rPr>
            </w:pPr>
            <w:r w:rsidRPr="006230C5">
              <w:rPr>
                <w:rFonts w:cstheme="minorHAnsi"/>
                <w:b/>
                <w:bCs/>
              </w:rPr>
              <w:t xml:space="preserve">Section No. </w:t>
            </w:r>
          </w:p>
        </w:tc>
        <w:tc>
          <w:tcPr>
            <w:tcW w:w="6690" w:type="dxa"/>
          </w:tcPr>
          <w:p w14:paraId="3B5E8D35" w14:textId="0F62F0A5" w:rsidR="006230C5" w:rsidRPr="006230C5" w:rsidRDefault="006230C5" w:rsidP="00F4444C">
            <w:pPr>
              <w:rPr>
                <w:rFonts w:cstheme="minorHAnsi"/>
                <w:b/>
                <w:bCs/>
              </w:rPr>
            </w:pPr>
            <w:r w:rsidRPr="006230C5">
              <w:rPr>
                <w:rFonts w:cstheme="minorHAnsi"/>
                <w:b/>
                <w:bCs/>
              </w:rPr>
              <w:t>Detail</w:t>
            </w:r>
          </w:p>
        </w:tc>
      </w:tr>
      <w:tr w:rsidR="006230C5" w:rsidRPr="006230C5" w14:paraId="65BAA2AA" w14:textId="77777777" w:rsidTr="25D11E76">
        <w:tc>
          <w:tcPr>
            <w:tcW w:w="1639" w:type="dxa"/>
            <w:vMerge w:val="restart"/>
          </w:tcPr>
          <w:p w14:paraId="19F86387" w14:textId="77777777" w:rsidR="006230C5" w:rsidRPr="006230C5" w:rsidRDefault="006230C5" w:rsidP="006230C5">
            <w:r w:rsidRPr="006230C5">
              <w:t>Details of the Genetically Modified Constructs</w:t>
            </w:r>
          </w:p>
          <w:p w14:paraId="24751125" w14:textId="7D03FA21" w:rsidR="006230C5" w:rsidRPr="006230C5" w:rsidRDefault="006230C5" w:rsidP="006230C5">
            <w:pPr>
              <w:rPr>
                <w:rFonts w:cstheme="minorHAnsi"/>
              </w:rPr>
            </w:pPr>
          </w:p>
        </w:tc>
        <w:tc>
          <w:tcPr>
            <w:tcW w:w="1407" w:type="dxa"/>
          </w:tcPr>
          <w:p w14:paraId="0356D797" w14:textId="356C35E4" w:rsidR="006230C5" w:rsidRPr="006230C5" w:rsidRDefault="006230C5" w:rsidP="00F4444C">
            <w:pPr>
              <w:rPr>
                <w:rFonts w:cstheme="minorHAnsi"/>
              </w:rPr>
            </w:pPr>
            <w:r w:rsidRPr="006230C5">
              <w:rPr>
                <w:rFonts w:cstheme="minorHAnsi"/>
              </w:rPr>
              <w:t>1.1</w:t>
            </w:r>
          </w:p>
        </w:tc>
        <w:tc>
          <w:tcPr>
            <w:tcW w:w="6690" w:type="dxa"/>
          </w:tcPr>
          <w:p w14:paraId="3A1F8192" w14:textId="2B974104" w:rsidR="006230C5" w:rsidRPr="006230C5" w:rsidRDefault="006230C5" w:rsidP="006230C5">
            <w:pPr>
              <w:rPr>
                <w:rFonts w:cstheme="minorHAnsi"/>
              </w:rPr>
            </w:pPr>
            <w:r w:rsidRPr="006230C5">
              <w:rPr>
                <w:rFonts w:cstheme="minorHAnsi"/>
                <w:i/>
                <w:iCs/>
              </w:rPr>
              <w:t>Include the name of the strain of microorganism(s)/animals/plants, as well as the name of the wild-type organism from which it is derived and the extent to which it is disabled.</w:t>
            </w:r>
          </w:p>
        </w:tc>
      </w:tr>
      <w:tr w:rsidR="006230C5" w:rsidRPr="006230C5" w14:paraId="2EDA1832" w14:textId="77777777" w:rsidTr="25D11E76">
        <w:tc>
          <w:tcPr>
            <w:tcW w:w="1639" w:type="dxa"/>
            <w:vMerge/>
          </w:tcPr>
          <w:p w14:paraId="43FF51CA" w14:textId="77777777" w:rsidR="006230C5" w:rsidRPr="006230C5" w:rsidRDefault="006230C5" w:rsidP="00F4444C">
            <w:pPr>
              <w:rPr>
                <w:rFonts w:cstheme="minorHAnsi"/>
              </w:rPr>
            </w:pPr>
          </w:p>
        </w:tc>
        <w:tc>
          <w:tcPr>
            <w:tcW w:w="1407" w:type="dxa"/>
          </w:tcPr>
          <w:p w14:paraId="6A150EB7" w14:textId="57E554F8" w:rsidR="006230C5" w:rsidRPr="006230C5" w:rsidRDefault="006230C5" w:rsidP="00F4444C">
            <w:pPr>
              <w:rPr>
                <w:rFonts w:cstheme="minorHAnsi"/>
              </w:rPr>
            </w:pPr>
            <w:r w:rsidRPr="006230C5">
              <w:rPr>
                <w:rFonts w:cstheme="minorHAnsi"/>
              </w:rPr>
              <w:t>1.3</w:t>
            </w:r>
          </w:p>
        </w:tc>
        <w:tc>
          <w:tcPr>
            <w:tcW w:w="6690" w:type="dxa"/>
          </w:tcPr>
          <w:p w14:paraId="34F179CA" w14:textId="34E24630" w:rsidR="006230C5" w:rsidRPr="006230C5" w:rsidRDefault="006230C5" w:rsidP="00F4444C">
            <w:pPr>
              <w:rPr>
                <w:rFonts w:cstheme="minorHAnsi"/>
              </w:rPr>
            </w:pPr>
            <w:r w:rsidRPr="006230C5">
              <w:rPr>
                <w:rFonts w:cstheme="minorHAnsi"/>
                <w:i/>
                <w:iCs/>
              </w:rPr>
              <w:t>Include names and any disabling mutations</w:t>
            </w:r>
          </w:p>
        </w:tc>
      </w:tr>
      <w:tr w:rsidR="006230C5" w:rsidRPr="006230C5" w14:paraId="2603C39D" w14:textId="77777777" w:rsidTr="25D11E76">
        <w:tc>
          <w:tcPr>
            <w:tcW w:w="1639" w:type="dxa"/>
            <w:vMerge/>
          </w:tcPr>
          <w:p w14:paraId="7FDEF985" w14:textId="77777777" w:rsidR="006230C5" w:rsidRPr="006230C5" w:rsidRDefault="006230C5" w:rsidP="00F4444C">
            <w:pPr>
              <w:rPr>
                <w:rFonts w:cstheme="minorHAnsi"/>
              </w:rPr>
            </w:pPr>
          </w:p>
        </w:tc>
        <w:tc>
          <w:tcPr>
            <w:tcW w:w="1407" w:type="dxa"/>
          </w:tcPr>
          <w:p w14:paraId="19CB1ADD" w14:textId="6AC726DA" w:rsidR="006230C5" w:rsidRPr="006230C5" w:rsidRDefault="006230C5" w:rsidP="00F4444C">
            <w:pPr>
              <w:rPr>
                <w:rFonts w:cstheme="minorHAnsi"/>
              </w:rPr>
            </w:pPr>
            <w:r w:rsidRPr="006230C5">
              <w:rPr>
                <w:rFonts w:cstheme="minorHAnsi"/>
              </w:rPr>
              <w:t>1.4</w:t>
            </w:r>
          </w:p>
        </w:tc>
        <w:tc>
          <w:tcPr>
            <w:tcW w:w="6690" w:type="dxa"/>
          </w:tcPr>
          <w:p w14:paraId="28176ED6" w14:textId="7810C844" w:rsidR="006230C5" w:rsidRPr="006230C5" w:rsidRDefault="006230C5" w:rsidP="006230C5">
            <w:pPr>
              <w:rPr>
                <w:rFonts w:cstheme="minorHAnsi"/>
              </w:rPr>
            </w:pPr>
            <w:r w:rsidRPr="006230C5">
              <w:rPr>
                <w:rFonts w:cstheme="minorHAnsi"/>
                <w:i/>
                <w:iCs/>
              </w:rPr>
              <w:t>Include detailed nomenclature for the genes to be inserted (i.e. provide more than 3 letter name). If function of a gene is unknown, provide details of any known homologues if available.</w:t>
            </w:r>
          </w:p>
        </w:tc>
      </w:tr>
      <w:tr w:rsidR="006230C5" w:rsidRPr="006230C5" w14:paraId="5F0EBA7A" w14:textId="77777777" w:rsidTr="25D11E76">
        <w:tc>
          <w:tcPr>
            <w:tcW w:w="1639" w:type="dxa"/>
            <w:vMerge w:val="restart"/>
          </w:tcPr>
          <w:p w14:paraId="79741687" w14:textId="2A1F666C" w:rsidR="006230C5" w:rsidRPr="006230C5" w:rsidRDefault="006230C5" w:rsidP="00F4444C">
            <w:pPr>
              <w:rPr>
                <w:rFonts w:cstheme="minorHAnsi"/>
              </w:rPr>
            </w:pPr>
            <w:r w:rsidRPr="006230C5">
              <w:rPr>
                <w:rFonts w:cstheme="minorHAnsi"/>
              </w:rPr>
              <w:t>Hazards to Human Health</w:t>
            </w:r>
          </w:p>
        </w:tc>
        <w:tc>
          <w:tcPr>
            <w:tcW w:w="1407" w:type="dxa"/>
          </w:tcPr>
          <w:p w14:paraId="52292F5E" w14:textId="0C41F792" w:rsidR="006230C5" w:rsidRPr="006230C5" w:rsidRDefault="006230C5" w:rsidP="00F4444C">
            <w:pPr>
              <w:rPr>
                <w:rFonts w:cstheme="minorHAnsi"/>
              </w:rPr>
            </w:pPr>
            <w:r w:rsidRPr="006230C5">
              <w:rPr>
                <w:rFonts w:cstheme="minorHAnsi"/>
              </w:rPr>
              <w:t>2.1</w:t>
            </w:r>
          </w:p>
        </w:tc>
        <w:tc>
          <w:tcPr>
            <w:tcW w:w="6690" w:type="dxa"/>
          </w:tcPr>
          <w:p w14:paraId="716F06D9" w14:textId="77777777" w:rsidR="00F1496A" w:rsidRDefault="006230C5" w:rsidP="006230C5">
            <w:pPr>
              <w:rPr>
                <w:rFonts w:cstheme="minorHAnsi"/>
                <w:i/>
                <w:iCs/>
              </w:rPr>
            </w:pPr>
            <w:r w:rsidRPr="006230C5">
              <w:rPr>
                <w:rFonts w:cstheme="minorHAnsi"/>
                <w:i/>
                <w:iCs/>
              </w:rPr>
              <w:t xml:space="preserve">Factors to consider include whether the recipient microorganism is listed in ACDP hazard groups 2, 3 or 4. </w:t>
            </w:r>
          </w:p>
          <w:p w14:paraId="607AC1CA" w14:textId="5C242367" w:rsidR="006230C5" w:rsidRPr="006230C5" w:rsidRDefault="006230C5" w:rsidP="006230C5">
            <w:pPr>
              <w:rPr>
                <w:rFonts w:cstheme="minorHAnsi"/>
                <w:i/>
                <w:iCs/>
              </w:rPr>
            </w:pPr>
            <w:r w:rsidRPr="006230C5">
              <w:rPr>
                <w:rFonts w:cstheme="minorHAnsi"/>
                <w:i/>
                <w:iCs/>
              </w:rPr>
              <w:t xml:space="preserve">Other relevant factors may be the microorganisms’ mode of transmission, disease symptoms, host range, and tissue tropism, as well as indication as to whether vaccines or chemotherapeutic agents are available. Information should also be provided on any disabling mutations and whether there is any possibility of any disabling mutations being complemented or reverted. </w:t>
            </w:r>
          </w:p>
          <w:p w14:paraId="75913798" w14:textId="4F2ACD6C" w:rsidR="006230C5" w:rsidRPr="006230C5" w:rsidRDefault="006230C5" w:rsidP="006230C5">
            <w:pPr>
              <w:rPr>
                <w:rFonts w:cstheme="minorHAnsi"/>
              </w:rPr>
            </w:pPr>
            <w:r w:rsidRPr="006230C5">
              <w:rPr>
                <w:rFonts w:cstheme="minorHAnsi"/>
                <w:i/>
                <w:iCs/>
              </w:rPr>
              <w:t>If an animal/plant, detail if these organisms are inherently dangerous (e.g. toxic plants, production of allergens).</w:t>
            </w:r>
          </w:p>
        </w:tc>
      </w:tr>
      <w:tr w:rsidR="006230C5" w:rsidRPr="006230C5" w14:paraId="190C9C1C" w14:textId="77777777" w:rsidTr="25D11E76">
        <w:tc>
          <w:tcPr>
            <w:tcW w:w="1639" w:type="dxa"/>
            <w:vMerge/>
          </w:tcPr>
          <w:p w14:paraId="5314C8B0" w14:textId="77777777" w:rsidR="006230C5" w:rsidRPr="006230C5" w:rsidRDefault="006230C5" w:rsidP="00F4444C">
            <w:pPr>
              <w:rPr>
                <w:rFonts w:cstheme="minorHAnsi"/>
              </w:rPr>
            </w:pPr>
          </w:p>
        </w:tc>
        <w:tc>
          <w:tcPr>
            <w:tcW w:w="1407" w:type="dxa"/>
          </w:tcPr>
          <w:p w14:paraId="368FFC5A" w14:textId="7F3ADB92" w:rsidR="006230C5" w:rsidRPr="006230C5" w:rsidRDefault="006230C5" w:rsidP="00F4444C">
            <w:pPr>
              <w:rPr>
                <w:rFonts w:cstheme="minorHAnsi"/>
              </w:rPr>
            </w:pPr>
            <w:r w:rsidRPr="006230C5">
              <w:rPr>
                <w:rFonts w:cstheme="minorHAnsi"/>
              </w:rPr>
              <w:t>2.2</w:t>
            </w:r>
          </w:p>
        </w:tc>
        <w:tc>
          <w:tcPr>
            <w:tcW w:w="6690" w:type="dxa"/>
          </w:tcPr>
          <w:p w14:paraId="3C9EE139" w14:textId="77777777" w:rsidR="00F1496A" w:rsidRDefault="006230C5" w:rsidP="006230C5">
            <w:pPr>
              <w:rPr>
                <w:rFonts w:cstheme="minorHAnsi"/>
                <w:i/>
                <w:iCs/>
              </w:rPr>
            </w:pPr>
            <w:r w:rsidRPr="006230C5">
              <w:rPr>
                <w:rFonts w:cstheme="minorHAnsi"/>
                <w:i/>
                <w:iCs/>
              </w:rPr>
              <w:t xml:space="preserve">Consideration should be given to whether the inserted DNA encodes a toxin, an oncogenic protein, an allergen, a modulator of growth or differentiation (hormone or cytokine), or any other protein which may result in potentially harmful biological activity. </w:t>
            </w:r>
          </w:p>
          <w:p w14:paraId="75CB0DCC" w14:textId="4B66AA44" w:rsidR="006230C5" w:rsidRPr="006230C5" w:rsidRDefault="006230C5" w:rsidP="006230C5">
            <w:pPr>
              <w:rPr>
                <w:rFonts w:cstheme="minorHAnsi"/>
                <w:i/>
                <w:iCs/>
              </w:rPr>
            </w:pPr>
            <w:r w:rsidRPr="006230C5">
              <w:rPr>
                <w:rFonts w:cstheme="minorHAnsi"/>
                <w:i/>
                <w:iCs/>
              </w:rPr>
              <w:t xml:space="preserve">If function of the inserted gene is unknown, describe the function of any known homologues. </w:t>
            </w:r>
          </w:p>
          <w:p w14:paraId="5F63F721" w14:textId="27E9246E" w:rsidR="006230C5" w:rsidRPr="006230C5" w:rsidRDefault="006230C5" w:rsidP="006230C5">
            <w:pPr>
              <w:rPr>
                <w:rFonts w:cstheme="minorHAnsi"/>
              </w:rPr>
            </w:pPr>
            <w:r w:rsidRPr="006230C5">
              <w:rPr>
                <w:rFonts w:cstheme="minorHAnsi"/>
                <w:i/>
                <w:iCs/>
              </w:rPr>
              <w:t>Note: Even a normal human gene may be harmful if overexpressed, especially if the overexpression is in tissues that do not normally express the protein.</w:t>
            </w:r>
          </w:p>
        </w:tc>
      </w:tr>
      <w:tr w:rsidR="006230C5" w:rsidRPr="006230C5" w14:paraId="7B5CA546" w14:textId="77777777" w:rsidTr="25D11E76">
        <w:tc>
          <w:tcPr>
            <w:tcW w:w="1639" w:type="dxa"/>
            <w:vMerge/>
          </w:tcPr>
          <w:p w14:paraId="4679FE4F" w14:textId="77777777" w:rsidR="006230C5" w:rsidRPr="006230C5" w:rsidRDefault="006230C5" w:rsidP="00F4444C">
            <w:pPr>
              <w:rPr>
                <w:rFonts w:cstheme="minorHAnsi"/>
              </w:rPr>
            </w:pPr>
          </w:p>
        </w:tc>
        <w:tc>
          <w:tcPr>
            <w:tcW w:w="1407" w:type="dxa"/>
          </w:tcPr>
          <w:p w14:paraId="511DFD5B" w14:textId="557AFC1B" w:rsidR="006230C5" w:rsidRPr="006230C5" w:rsidRDefault="006230C5" w:rsidP="00F4444C">
            <w:pPr>
              <w:rPr>
                <w:rFonts w:cstheme="minorHAnsi"/>
              </w:rPr>
            </w:pPr>
            <w:r w:rsidRPr="006230C5">
              <w:rPr>
                <w:rFonts w:cstheme="minorHAnsi"/>
              </w:rPr>
              <w:t>2.3</w:t>
            </w:r>
          </w:p>
        </w:tc>
        <w:tc>
          <w:tcPr>
            <w:tcW w:w="6690" w:type="dxa"/>
          </w:tcPr>
          <w:p w14:paraId="3827B452" w14:textId="77777777" w:rsidR="006230C5" w:rsidRPr="006230C5" w:rsidRDefault="006230C5" w:rsidP="006230C5">
            <w:pPr>
              <w:rPr>
                <w:rFonts w:cstheme="minorHAnsi"/>
                <w:i/>
                <w:iCs/>
              </w:rPr>
            </w:pPr>
            <w:r w:rsidRPr="006230C5">
              <w:rPr>
                <w:rFonts w:cstheme="minorHAnsi"/>
                <w:i/>
                <w:iCs/>
              </w:rPr>
              <w:t xml:space="preserve">One factor to consider is whether the inserted gene sequence encodes a pathogenicity determinant (e.g. adhesin), a penetration factor or a surface component providing resistance to host defence mechanisms. </w:t>
            </w:r>
          </w:p>
          <w:p w14:paraId="663D7498" w14:textId="77777777" w:rsidR="006230C5" w:rsidRPr="006230C5" w:rsidRDefault="006230C5" w:rsidP="006230C5">
            <w:pPr>
              <w:rPr>
                <w:rFonts w:cstheme="minorHAnsi"/>
                <w:i/>
                <w:iCs/>
              </w:rPr>
            </w:pPr>
            <w:r w:rsidRPr="006230C5">
              <w:rPr>
                <w:rFonts w:cstheme="minorHAnsi"/>
                <w:i/>
                <w:iCs/>
              </w:rPr>
              <w:t xml:space="preserve">Another important consideration is whether the inserted gene encodes a surface component, envelope protein or capsid protein that might bind to a different receptor to that used by the recipient microorganism. </w:t>
            </w:r>
          </w:p>
          <w:p w14:paraId="5EAEDE02" w14:textId="77777777" w:rsidR="006230C5" w:rsidRPr="006230C5" w:rsidRDefault="006230C5" w:rsidP="006230C5">
            <w:pPr>
              <w:rPr>
                <w:rFonts w:cstheme="minorHAnsi"/>
                <w:i/>
                <w:iCs/>
              </w:rPr>
            </w:pPr>
            <w:r w:rsidRPr="006230C5">
              <w:rPr>
                <w:rFonts w:cstheme="minorHAnsi"/>
                <w:i/>
                <w:iCs/>
              </w:rPr>
              <w:t xml:space="preserve">Consideration should also be given to whether the inserted DNA (or plasmid sequence) encodes resistance to a drug or antibiotic that might be used for treatment of a laboratory-acquired infection. </w:t>
            </w:r>
          </w:p>
          <w:p w14:paraId="068D720A" w14:textId="6F131ACA" w:rsidR="006230C5" w:rsidRPr="006230C5" w:rsidRDefault="006230C5" w:rsidP="006230C5">
            <w:pPr>
              <w:rPr>
                <w:rFonts w:cstheme="minorHAnsi"/>
                <w:i/>
                <w:iCs/>
              </w:rPr>
            </w:pPr>
            <w:r w:rsidRPr="006230C5">
              <w:rPr>
                <w:rFonts w:cstheme="minorHAnsi"/>
                <w:i/>
                <w:iCs/>
              </w:rPr>
              <w:t>If an animal/plant, will the inserted gene affect the tropism of human pathogens, i.e. will the modified organism act as a new ‘reservoir’ for a human pathogen?</w:t>
            </w:r>
          </w:p>
        </w:tc>
      </w:tr>
      <w:tr w:rsidR="006230C5" w:rsidRPr="006230C5" w14:paraId="55CC426E" w14:textId="77777777" w:rsidTr="25D11E76">
        <w:tc>
          <w:tcPr>
            <w:tcW w:w="1639" w:type="dxa"/>
            <w:vMerge/>
          </w:tcPr>
          <w:p w14:paraId="1454FD5F" w14:textId="77777777" w:rsidR="006230C5" w:rsidRPr="006230C5" w:rsidRDefault="006230C5" w:rsidP="00F4444C">
            <w:pPr>
              <w:rPr>
                <w:rFonts w:cstheme="minorHAnsi"/>
              </w:rPr>
            </w:pPr>
          </w:p>
        </w:tc>
        <w:tc>
          <w:tcPr>
            <w:tcW w:w="1407" w:type="dxa"/>
          </w:tcPr>
          <w:p w14:paraId="1B88E820" w14:textId="5A5BE89B" w:rsidR="006230C5" w:rsidRPr="006230C5" w:rsidRDefault="006230C5" w:rsidP="00F4444C">
            <w:pPr>
              <w:rPr>
                <w:rFonts w:cstheme="minorHAnsi"/>
              </w:rPr>
            </w:pPr>
            <w:r w:rsidRPr="006230C5">
              <w:rPr>
                <w:rFonts w:cstheme="minorHAnsi"/>
              </w:rPr>
              <w:t>2.4</w:t>
            </w:r>
          </w:p>
        </w:tc>
        <w:tc>
          <w:tcPr>
            <w:tcW w:w="6690" w:type="dxa"/>
          </w:tcPr>
          <w:p w14:paraId="6E3DD975" w14:textId="0404512F" w:rsidR="006230C5" w:rsidRPr="006230C5" w:rsidRDefault="006230C5" w:rsidP="006230C5">
            <w:pPr>
              <w:rPr>
                <w:rFonts w:cstheme="minorHAnsi"/>
                <w:i/>
                <w:iCs/>
              </w:rPr>
            </w:pPr>
            <w:r w:rsidRPr="006230C5">
              <w:rPr>
                <w:rFonts w:cstheme="minorHAnsi"/>
                <w:i/>
                <w:iCs/>
              </w:rPr>
              <w:t xml:space="preserve">Factors to consider include whether widespread dissemination of the inserted gene will result from either gene transfer or recombination of the genetically modified microorganism with a wild-type microorganism. If this is the case, in the event of a breach of containment, will the modified organism survive in the environment long enough for gene transfer to take place?  </w:t>
            </w:r>
          </w:p>
        </w:tc>
      </w:tr>
      <w:tr w:rsidR="006230C5" w:rsidRPr="006230C5" w14:paraId="7A32D4A1" w14:textId="77777777" w:rsidTr="25D11E76">
        <w:tc>
          <w:tcPr>
            <w:tcW w:w="1639" w:type="dxa"/>
          </w:tcPr>
          <w:p w14:paraId="0C1967EF" w14:textId="77777777" w:rsidR="006230C5" w:rsidRPr="006230C5" w:rsidRDefault="006230C5" w:rsidP="006230C5">
            <w:r w:rsidRPr="006230C5">
              <w:lastRenderedPageBreak/>
              <w:t>Assignment of Provisional Containment Level that is adequate to protect against hazards to human health</w:t>
            </w:r>
          </w:p>
          <w:p w14:paraId="02D06363" w14:textId="77777777" w:rsidR="006230C5" w:rsidRPr="006230C5" w:rsidRDefault="006230C5" w:rsidP="00F4444C">
            <w:pPr>
              <w:rPr>
                <w:rFonts w:cstheme="minorHAnsi"/>
              </w:rPr>
            </w:pPr>
          </w:p>
        </w:tc>
        <w:tc>
          <w:tcPr>
            <w:tcW w:w="1407" w:type="dxa"/>
          </w:tcPr>
          <w:p w14:paraId="0F818697" w14:textId="002CDB26" w:rsidR="006230C5" w:rsidRPr="006230C5" w:rsidRDefault="006230C5" w:rsidP="00F4444C">
            <w:pPr>
              <w:rPr>
                <w:rFonts w:cstheme="minorHAnsi"/>
              </w:rPr>
            </w:pPr>
            <w:r w:rsidRPr="006230C5">
              <w:rPr>
                <w:rFonts w:cstheme="minorHAnsi"/>
              </w:rPr>
              <w:t>3</w:t>
            </w:r>
          </w:p>
        </w:tc>
        <w:tc>
          <w:tcPr>
            <w:tcW w:w="6690" w:type="dxa"/>
          </w:tcPr>
          <w:p w14:paraId="7714F61E" w14:textId="6A6B738B" w:rsidR="006230C5" w:rsidRPr="006230C5" w:rsidRDefault="006230C5" w:rsidP="006230C5">
            <w:pPr>
              <w:rPr>
                <w:rFonts w:cstheme="minorHAnsi"/>
                <w:i/>
                <w:iCs/>
              </w:rPr>
            </w:pPr>
            <w:r w:rsidRPr="006230C5">
              <w:rPr>
                <w:rFonts w:cstheme="minorHAnsi"/>
                <w:i/>
                <w:iCs/>
              </w:rPr>
              <w:t>This step will involve considering the containment level necessary to control the risk of the recipient organism (e.g. the ACDP Hazard group of the recipient microorganism) and making a judgment about whether the modification will result in the genetically modified organism being more or less hazardous, or the same.</w:t>
            </w:r>
          </w:p>
        </w:tc>
      </w:tr>
      <w:tr w:rsidR="006230C5" w:rsidRPr="006230C5" w14:paraId="2CD9655D" w14:textId="77777777" w:rsidTr="25D11E76">
        <w:tc>
          <w:tcPr>
            <w:tcW w:w="1639" w:type="dxa"/>
            <w:vMerge w:val="restart"/>
          </w:tcPr>
          <w:p w14:paraId="639FCBB2" w14:textId="3C1A6B2B" w:rsidR="006230C5" w:rsidRPr="006230C5" w:rsidRDefault="006230C5" w:rsidP="00F4444C">
            <w:pPr>
              <w:rPr>
                <w:rFonts w:cstheme="minorHAnsi"/>
              </w:rPr>
            </w:pPr>
            <w:r>
              <w:rPr>
                <w:rFonts w:cstheme="minorHAnsi"/>
              </w:rPr>
              <w:t>Hazards to Environment</w:t>
            </w:r>
          </w:p>
        </w:tc>
        <w:tc>
          <w:tcPr>
            <w:tcW w:w="1407" w:type="dxa"/>
          </w:tcPr>
          <w:p w14:paraId="04566594" w14:textId="12701C97" w:rsidR="006230C5" w:rsidRPr="006230C5" w:rsidRDefault="006230C5" w:rsidP="00F4444C">
            <w:pPr>
              <w:rPr>
                <w:rFonts w:cstheme="minorHAnsi"/>
              </w:rPr>
            </w:pPr>
            <w:r w:rsidRPr="006230C5">
              <w:rPr>
                <w:rFonts w:cstheme="minorHAnsi"/>
              </w:rPr>
              <w:t>4.1</w:t>
            </w:r>
          </w:p>
        </w:tc>
        <w:tc>
          <w:tcPr>
            <w:tcW w:w="6690" w:type="dxa"/>
          </w:tcPr>
          <w:p w14:paraId="15803B09" w14:textId="4D873D2D" w:rsidR="006230C5" w:rsidRPr="006230C5" w:rsidRDefault="208704D9" w:rsidP="25D11E76">
            <w:pPr>
              <w:rPr>
                <w:i/>
                <w:iCs/>
              </w:rPr>
            </w:pPr>
            <w:r w:rsidRPr="25D11E76">
              <w:rPr>
                <w:i/>
                <w:iCs/>
              </w:rPr>
              <w:t xml:space="preserve">Factors to consider include whether the recipient microorganism is capable of infecting any plants, animals or insects in the environment, and whether there is any possibility of any disabling mutations being complimented or reverted. </w:t>
            </w:r>
            <w:r w:rsidR="213EE2C2" w:rsidRPr="25D11E76">
              <w:rPr>
                <w:i/>
                <w:iCs/>
              </w:rPr>
              <w:t>It</w:t>
            </w:r>
            <w:r w:rsidRPr="25D11E76">
              <w:rPr>
                <w:i/>
                <w:iCs/>
              </w:rPr>
              <w:t xml:space="preserve"> should be ascertained whether the recipient microorganism is a pathogen controlled by DEFRA. </w:t>
            </w:r>
          </w:p>
          <w:p w14:paraId="01838030" w14:textId="7052AA32" w:rsidR="006230C5" w:rsidRPr="006230C5" w:rsidRDefault="006230C5" w:rsidP="006230C5">
            <w:pPr>
              <w:rPr>
                <w:rFonts w:cstheme="minorHAnsi"/>
                <w:i/>
                <w:iCs/>
              </w:rPr>
            </w:pPr>
            <w:r w:rsidRPr="006230C5">
              <w:rPr>
                <w:rFonts w:cstheme="minorHAnsi"/>
                <w:i/>
                <w:iCs/>
              </w:rPr>
              <w:t>If an animal/plant, are these organisms inherently hazardous to any population in the environment? List such groups even if they do not exist in the UK.</w:t>
            </w:r>
          </w:p>
        </w:tc>
      </w:tr>
      <w:tr w:rsidR="006230C5" w:rsidRPr="006230C5" w14:paraId="41D5B67B" w14:textId="77777777" w:rsidTr="25D11E76">
        <w:tc>
          <w:tcPr>
            <w:tcW w:w="1639" w:type="dxa"/>
            <w:vMerge/>
          </w:tcPr>
          <w:p w14:paraId="749813EA" w14:textId="77777777" w:rsidR="006230C5" w:rsidRPr="006230C5" w:rsidRDefault="006230C5" w:rsidP="00F4444C">
            <w:pPr>
              <w:rPr>
                <w:rFonts w:cstheme="minorHAnsi"/>
              </w:rPr>
            </w:pPr>
          </w:p>
        </w:tc>
        <w:tc>
          <w:tcPr>
            <w:tcW w:w="1407" w:type="dxa"/>
          </w:tcPr>
          <w:p w14:paraId="0940EF13" w14:textId="154878B5" w:rsidR="006230C5" w:rsidRPr="006230C5" w:rsidRDefault="006230C5" w:rsidP="00F4444C">
            <w:pPr>
              <w:rPr>
                <w:rFonts w:cstheme="minorHAnsi"/>
              </w:rPr>
            </w:pPr>
            <w:r w:rsidRPr="006230C5">
              <w:rPr>
                <w:rFonts w:cstheme="minorHAnsi"/>
              </w:rPr>
              <w:t>4.2</w:t>
            </w:r>
          </w:p>
        </w:tc>
        <w:tc>
          <w:tcPr>
            <w:tcW w:w="6690" w:type="dxa"/>
          </w:tcPr>
          <w:p w14:paraId="085D98F8" w14:textId="77777777" w:rsidR="006230C5" w:rsidRPr="006230C5" w:rsidRDefault="006230C5" w:rsidP="006230C5">
            <w:pPr>
              <w:rPr>
                <w:rFonts w:cstheme="minorHAnsi"/>
                <w:i/>
                <w:iCs/>
              </w:rPr>
            </w:pPr>
            <w:r w:rsidRPr="006230C5">
              <w:rPr>
                <w:rFonts w:cstheme="minorHAnsi"/>
                <w:i/>
                <w:iCs/>
              </w:rPr>
              <w:t xml:space="preserve">Consideration should be given to whether the inserted DNA encodes a toxin, an oncogenic protein, an allergen, a modulator of growth or differentiation (hormone or cytokine), or any other protein which may result in potentially harmful biological activity. If function of the inserted gene is unknown, describe the function of any known homologues. </w:t>
            </w:r>
          </w:p>
          <w:p w14:paraId="1B205125" w14:textId="4C7CF17D" w:rsidR="006230C5" w:rsidRPr="006230C5" w:rsidRDefault="006230C5" w:rsidP="006230C5">
            <w:pPr>
              <w:rPr>
                <w:rFonts w:cstheme="minorHAnsi"/>
                <w:i/>
                <w:iCs/>
              </w:rPr>
            </w:pPr>
            <w:r w:rsidRPr="006230C5">
              <w:rPr>
                <w:rFonts w:cstheme="minorHAnsi"/>
                <w:i/>
                <w:iCs/>
              </w:rPr>
              <w:t>Note: Even a normal human gene may be harmful if overexpressed, especially if the overexpression is in tissues that do not normally express the protein. Please also indicate if the protein produced by the gene may affect other organisms in the environment (e.g. expression of antibiotics).</w:t>
            </w:r>
          </w:p>
        </w:tc>
      </w:tr>
      <w:tr w:rsidR="006230C5" w:rsidRPr="006230C5" w14:paraId="6043A447" w14:textId="77777777" w:rsidTr="25D11E76">
        <w:tc>
          <w:tcPr>
            <w:tcW w:w="1639" w:type="dxa"/>
            <w:vMerge/>
          </w:tcPr>
          <w:p w14:paraId="15EF7F89" w14:textId="77777777" w:rsidR="006230C5" w:rsidRPr="006230C5" w:rsidRDefault="006230C5" w:rsidP="00F4444C">
            <w:pPr>
              <w:rPr>
                <w:rFonts w:cstheme="minorHAnsi"/>
              </w:rPr>
            </w:pPr>
          </w:p>
        </w:tc>
        <w:tc>
          <w:tcPr>
            <w:tcW w:w="1407" w:type="dxa"/>
          </w:tcPr>
          <w:p w14:paraId="1FFC6058" w14:textId="66341F8B" w:rsidR="006230C5" w:rsidRPr="006230C5" w:rsidRDefault="006230C5" w:rsidP="00F4444C">
            <w:pPr>
              <w:rPr>
                <w:rFonts w:cstheme="minorHAnsi"/>
              </w:rPr>
            </w:pPr>
            <w:r w:rsidRPr="006230C5">
              <w:rPr>
                <w:rFonts w:cstheme="minorHAnsi"/>
              </w:rPr>
              <w:t>4.3</w:t>
            </w:r>
          </w:p>
        </w:tc>
        <w:tc>
          <w:tcPr>
            <w:tcW w:w="6690" w:type="dxa"/>
          </w:tcPr>
          <w:p w14:paraId="73F2F865" w14:textId="77777777" w:rsidR="006230C5" w:rsidRPr="006230C5" w:rsidRDefault="006230C5" w:rsidP="006230C5">
            <w:pPr>
              <w:rPr>
                <w:rFonts w:cstheme="minorHAnsi"/>
                <w:i/>
                <w:iCs/>
              </w:rPr>
            </w:pPr>
            <w:r w:rsidRPr="006230C5">
              <w:rPr>
                <w:rFonts w:cstheme="minorHAnsi"/>
                <w:i/>
                <w:iCs/>
              </w:rPr>
              <w:t xml:space="preserve">One factor to consider is whether the inserted gene sequence encodes a pathogenicity determinant (e.g. adhesin), a penetration factor or a surface component providing resistance to host defence mechanisms. </w:t>
            </w:r>
          </w:p>
          <w:p w14:paraId="4B3020E5" w14:textId="77777777" w:rsidR="006230C5" w:rsidRPr="006230C5" w:rsidRDefault="006230C5" w:rsidP="006230C5">
            <w:pPr>
              <w:rPr>
                <w:rFonts w:cstheme="minorHAnsi"/>
                <w:i/>
                <w:iCs/>
              </w:rPr>
            </w:pPr>
            <w:r w:rsidRPr="006230C5">
              <w:rPr>
                <w:rFonts w:cstheme="minorHAnsi"/>
                <w:i/>
                <w:iCs/>
              </w:rPr>
              <w:t xml:space="preserve">Another important consideration is whether the inserted gene encodes a surface component, envelope protein or capsid protein that might bind to a different receptor to that used by the recipient microorganism. </w:t>
            </w:r>
          </w:p>
          <w:p w14:paraId="3008E4F0" w14:textId="2408BCC8" w:rsidR="006230C5" w:rsidRPr="006230C5" w:rsidRDefault="006230C5" w:rsidP="006230C5">
            <w:pPr>
              <w:rPr>
                <w:rFonts w:cstheme="minorHAnsi"/>
                <w:i/>
                <w:iCs/>
              </w:rPr>
            </w:pPr>
            <w:r w:rsidRPr="006230C5">
              <w:rPr>
                <w:rFonts w:cstheme="minorHAnsi"/>
                <w:i/>
                <w:iCs/>
              </w:rPr>
              <w:t>If an animal/plant, will the modified organism act as a ‘reservoir’ for an organism that would not have been present in that species before?</w:t>
            </w:r>
          </w:p>
        </w:tc>
      </w:tr>
      <w:tr w:rsidR="006230C5" w:rsidRPr="006230C5" w14:paraId="5584ED11" w14:textId="77777777" w:rsidTr="25D11E76">
        <w:tc>
          <w:tcPr>
            <w:tcW w:w="1639" w:type="dxa"/>
            <w:vMerge/>
          </w:tcPr>
          <w:p w14:paraId="12D6F6EC" w14:textId="77777777" w:rsidR="006230C5" w:rsidRPr="006230C5" w:rsidRDefault="006230C5" w:rsidP="00F4444C">
            <w:pPr>
              <w:rPr>
                <w:rFonts w:cstheme="minorHAnsi"/>
              </w:rPr>
            </w:pPr>
          </w:p>
        </w:tc>
        <w:tc>
          <w:tcPr>
            <w:tcW w:w="1407" w:type="dxa"/>
          </w:tcPr>
          <w:p w14:paraId="5BCB8756" w14:textId="0F962EFE" w:rsidR="006230C5" w:rsidRPr="006230C5" w:rsidRDefault="006230C5" w:rsidP="00F4444C">
            <w:pPr>
              <w:rPr>
                <w:rFonts w:cstheme="minorHAnsi"/>
              </w:rPr>
            </w:pPr>
            <w:r w:rsidRPr="006230C5">
              <w:rPr>
                <w:rFonts w:cstheme="minorHAnsi"/>
              </w:rPr>
              <w:t>4.4</w:t>
            </w:r>
          </w:p>
        </w:tc>
        <w:tc>
          <w:tcPr>
            <w:tcW w:w="6690" w:type="dxa"/>
          </w:tcPr>
          <w:p w14:paraId="22867E9C" w14:textId="77777777" w:rsidR="006230C5" w:rsidRPr="006230C5" w:rsidRDefault="006230C5" w:rsidP="006230C5">
            <w:pPr>
              <w:rPr>
                <w:rFonts w:cstheme="minorHAnsi"/>
                <w:i/>
                <w:iCs/>
              </w:rPr>
            </w:pPr>
            <w:r w:rsidRPr="006230C5">
              <w:rPr>
                <w:rFonts w:cstheme="minorHAnsi"/>
                <w:i/>
                <w:iCs/>
              </w:rPr>
              <w:t xml:space="preserve">Factors to consider include whether widespread dissemination of the inserted gene will result from either gene transfer or recombination of the genetically modified microorganism with a wild-type microorganism. </w:t>
            </w:r>
          </w:p>
          <w:p w14:paraId="1CB3EF5B" w14:textId="77777777" w:rsidR="006230C5" w:rsidRPr="006230C5" w:rsidRDefault="006230C5" w:rsidP="006230C5">
            <w:pPr>
              <w:rPr>
                <w:rFonts w:cstheme="minorHAnsi"/>
                <w:i/>
                <w:iCs/>
              </w:rPr>
            </w:pPr>
            <w:r w:rsidRPr="006230C5">
              <w:rPr>
                <w:rFonts w:cstheme="minorHAnsi"/>
                <w:i/>
                <w:iCs/>
              </w:rPr>
              <w:t xml:space="preserve">If an animal/plant, what would happen if wild-type organisms mated with the genetically modified version (e.g. escape of plant pollen, fish eggs/sperm). </w:t>
            </w:r>
          </w:p>
          <w:p w14:paraId="2A13D2A6" w14:textId="3261B58E" w:rsidR="006230C5" w:rsidRPr="006230C5" w:rsidRDefault="006230C5" w:rsidP="006230C5">
            <w:pPr>
              <w:rPr>
                <w:rFonts w:cstheme="minorHAnsi"/>
                <w:i/>
                <w:iCs/>
              </w:rPr>
            </w:pPr>
            <w:r w:rsidRPr="006230C5">
              <w:rPr>
                <w:rFonts w:cstheme="minorHAnsi"/>
                <w:i/>
                <w:iCs/>
              </w:rPr>
              <w:t xml:space="preserve">If this is the case, in the event of a breach of containment, will the modified organism survive in the environment long enough for gene transfer to take place? </w:t>
            </w:r>
          </w:p>
        </w:tc>
      </w:tr>
      <w:tr w:rsidR="006230C5" w:rsidRPr="006230C5" w14:paraId="73C41FF1" w14:textId="77777777" w:rsidTr="25D11E76">
        <w:tc>
          <w:tcPr>
            <w:tcW w:w="1639" w:type="dxa"/>
          </w:tcPr>
          <w:p w14:paraId="4640F69B" w14:textId="6FB1105E" w:rsidR="006230C5" w:rsidRPr="006230C5" w:rsidRDefault="006230C5" w:rsidP="00F4444C">
            <w:pPr>
              <w:rPr>
                <w:rFonts w:cstheme="minorHAnsi"/>
              </w:rPr>
            </w:pPr>
            <w:r>
              <w:rPr>
                <w:rFonts w:cstheme="minorHAnsi"/>
              </w:rPr>
              <w:t>Who is at Risk?</w:t>
            </w:r>
          </w:p>
        </w:tc>
        <w:tc>
          <w:tcPr>
            <w:tcW w:w="1407" w:type="dxa"/>
          </w:tcPr>
          <w:p w14:paraId="454172AC" w14:textId="1E64238B" w:rsidR="006230C5" w:rsidRPr="006230C5" w:rsidRDefault="006230C5" w:rsidP="00F4444C">
            <w:pPr>
              <w:rPr>
                <w:rFonts w:cstheme="minorHAnsi"/>
              </w:rPr>
            </w:pPr>
            <w:r w:rsidRPr="006230C5">
              <w:rPr>
                <w:rFonts w:cstheme="minorHAnsi"/>
              </w:rPr>
              <w:t>5</w:t>
            </w:r>
          </w:p>
        </w:tc>
        <w:tc>
          <w:tcPr>
            <w:tcW w:w="6690" w:type="dxa"/>
          </w:tcPr>
          <w:p w14:paraId="7AD90C91" w14:textId="0F70FC05" w:rsidR="006230C5" w:rsidRPr="006230C5" w:rsidRDefault="006230C5" w:rsidP="006230C5">
            <w:pPr>
              <w:rPr>
                <w:rFonts w:cstheme="minorHAnsi"/>
                <w:i/>
                <w:iCs/>
              </w:rPr>
            </w:pPr>
            <w:r w:rsidRPr="006230C5">
              <w:rPr>
                <w:rFonts w:cstheme="minorHAnsi"/>
                <w:i/>
                <w:iCs/>
              </w:rPr>
              <w:t>All those at risk must be identified. This should include all support services with access to laboratories (e.g. cleaners, maintenance staff). Those at special risk (e.g. pregnant or immunocompromised workers) must also be identified.</w:t>
            </w:r>
          </w:p>
        </w:tc>
      </w:tr>
      <w:tr w:rsidR="006230C5" w:rsidRPr="006230C5" w14:paraId="4502CFB0" w14:textId="77777777" w:rsidTr="25D11E76">
        <w:tc>
          <w:tcPr>
            <w:tcW w:w="1639" w:type="dxa"/>
            <w:vMerge w:val="restart"/>
          </w:tcPr>
          <w:p w14:paraId="53EE1DBC" w14:textId="77777777" w:rsidR="006230C5" w:rsidRDefault="006230C5" w:rsidP="006230C5">
            <w:r w:rsidRPr="00CE0812">
              <w:t xml:space="preserve">Control Measures </w:t>
            </w:r>
            <w:r w:rsidRPr="00CE0812">
              <w:lastRenderedPageBreak/>
              <w:t>required to minimise the risks of the work</w:t>
            </w:r>
          </w:p>
          <w:p w14:paraId="49683A65" w14:textId="77777777" w:rsidR="006230C5" w:rsidRPr="006230C5" w:rsidRDefault="006230C5" w:rsidP="00F4444C">
            <w:pPr>
              <w:rPr>
                <w:rFonts w:cstheme="minorHAnsi"/>
              </w:rPr>
            </w:pPr>
          </w:p>
        </w:tc>
        <w:tc>
          <w:tcPr>
            <w:tcW w:w="1407" w:type="dxa"/>
          </w:tcPr>
          <w:p w14:paraId="3E950FE1" w14:textId="4F3EF120" w:rsidR="006230C5" w:rsidRPr="006230C5" w:rsidRDefault="006230C5" w:rsidP="00F4444C">
            <w:pPr>
              <w:rPr>
                <w:rFonts w:cstheme="minorHAnsi"/>
              </w:rPr>
            </w:pPr>
            <w:r w:rsidRPr="006230C5">
              <w:rPr>
                <w:rFonts w:cstheme="minorHAnsi"/>
              </w:rPr>
              <w:lastRenderedPageBreak/>
              <w:t>6.1</w:t>
            </w:r>
          </w:p>
        </w:tc>
        <w:tc>
          <w:tcPr>
            <w:tcW w:w="6690" w:type="dxa"/>
          </w:tcPr>
          <w:p w14:paraId="411030FA" w14:textId="77777777" w:rsidR="006230C5" w:rsidRPr="006230C5" w:rsidRDefault="006230C5" w:rsidP="006230C5">
            <w:pPr>
              <w:rPr>
                <w:rFonts w:cstheme="minorHAnsi"/>
                <w:i/>
                <w:iCs/>
              </w:rPr>
            </w:pPr>
            <w:r w:rsidRPr="006230C5">
              <w:rPr>
                <w:rFonts w:cstheme="minorHAnsi"/>
                <w:i/>
                <w:iCs/>
              </w:rPr>
              <w:t xml:space="preserve">Refer to the SACGM Compendium of Guidance for details of the physical and procedural requirements for different levels of containment. </w:t>
            </w:r>
          </w:p>
          <w:p w14:paraId="778F06BF" w14:textId="5139F19A" w:rsidR="006230C5" w:rsidRPr="006230C5" w:rsidRDefault="006230C5" w:rsidP="006230C5">
            <w:pPr>
              <w:rPr>
                <w:rFonts w:cstheme="minorHAnsi"/>
                <w:i/>
                <w:iCs/>
              </w:rPr>
            </w:pPr>
            <w:r w:rsidRPr="006230C5">
              <w:rPr>
                <w:rFonts w:cstheme="minorHAnsi"/>
                <w:i/>
                <w:iCs/>
              </w:rPr>
              <w:lastRenderedPageBreak/>
              <w:t>All workers should be informed on how to obtain these details of the containment requirements.</w:t>
            </w:r>
          </w:p>
        </w:tc>
      </w:tr>
      <w:tr w:rsidR="006230C5" w:rsidRPr="006230C5" w14:paraId="111F842E" w14:textId="77777777" w:rsidTr="25D11E76">
        <w:tc>
          <w:tcPr>
            <w:tcW w:w="1639" w:type="dxa"/>
            <w:vMerge/>
          </w:tcPr>
          <w:p w14:paraId="134BAA1D" w14:textId="77777777" w:rsidR="006230C5" w:rsidRPr="006230C5" w:rsidRDefault="006230C5" w:rsidP="00F4444C">
            <w:pPr>
              <w:rPr>
                <w:rFonts w:cstheme="minorHAnsi"/>
              </w:rPr>
            </w:pPr>
          </w:p>
        </w:tc>
        <w:tc>
          <w:tcPr>
            <w:tcW w:w="1407" w:type="dxa"/>
          </w:tcPr>
          <w:p w14:paraId="58C9DE7E" w14:textId="54CB8F66" w:rsidR="006230C5" w:rsidRPr="006230C5" w:rsidRDefault="006230C5" w:rsidP="00F4444C">
            <w:pPr>
              <w:rPr>
                <w:rFonts w:cstheme="minorHAnsi"/>
              </w:rPr>
            </w:pPr>
            <w:r w:rsidRPr="006230C5">
              <w:rPr>
                <w:rFonts w:cstheme="minorHAnsi"/>
              </w:rPr>
              <w:t>6.2</w:t>
            </w:r>
          </w:p>
        </w:tc>
        <w:tc>
          <w:tcPr>
            <w:tcW w:w="6690" w:type="dxa"/>
          </w:tcPr>
          <w:p w14:paraId="53697E4F" w14:textId="7C950132" w:rsidR="006230C5" w:rsidRPr="006230C5" w:rsidRDefault="006230C5" w:rsidP="006230C5">
            <w:pPr>
              <w:rPr>
                <w:rFonts w:cstheme="minorHAnsi"/>
                <w:i/>
                <w:iCs/>
              </w:rPr>
            </w:pPr>
            <w:r w:rsidRPr="006230C5">
              <w:rPr>
                <w:rFonts w:cstheme="minorHAnsi"/>
                <w:i/>
                <w:iCs/>
              </w:rPr>
              <w:t>Identify if the work should be undertaken in a microbiological safety cabinet or isolator.</w:t>
            </w:r>
          </w:p>
        </w:tc>
      </w:tr>
      <w:tr w:rsidR="006230C5" w:rsidRPr="006230C5" w14:paraId="28AB2D8A" w14:textId="77777777" w:rsidTr="25D11E76">
        <w:tc>
          <w:tcPr>
            <w:tcW w:w="1639" w:type="dxa"/>
            <w:vMerge/>
          </w:tcPr>
          <w:p w14:paraId="392BA956" w14:textId="77777777" w:rsidR="006230C5" w:rsidRPr="006230C5" w:rsidRDefault="006230C5" w:rsidP="00F4444C">
            <w:pPr>
              <w:rPr>
                <w:rFonts w:cstheme="minorHAnsi"/>
              </w:rPr>
            </w:pPr>
          </w:p>
        </w:tc>
        <w:tc>
          <w:tcPr>
            <w:tcW w:w="1407" w:type="dxa"/>
          </w:tcPr>
          <w:p w14:paraId="5B0C089B" w14:textId="16F88454" w:rsidR="006230C5" w:rsidRPr="006230C5" w:rsidRDefault="006230C5" w:rsidP="00F4444C">
            <w:pPr>
              <w:rPr>
                <w:rFonts w:cstheme="minorHAnsi"/>
              </w:rPr>
            </w:pPr>
            <w:r w:rsidRPr="006230C5">
              <w:rPr>
                <w:rFonts w:cstheme="minorHAnsi"/>
              </w:rPr>
              <w:t>6.3</w:t>
            </w:r>
          </w:p>
        </w:tc>
        <w:tc>
          <w:tcPr>
            <w:tcW w:w="6690" w:type="dxa"/>
          </w:tcPr>
          <w:p w14:paraId="77B2FD45" w14:textId="18CFC835" w:rsidR="006230C5" w:rsidRPr="006230C5" w:rsidRDefault="006230C5" w:rsidP="006230C5">
            <w:pPr>
              <w:rPr>
                <w:rFonts w:cstheme="minorHAnsi"/>
                <w:i/>
                <w:iCs/>
              </w:rPr>
            </w:pPr>
            <w:r w:rsidRPr="006230C5">
              <w:rPr>
                <w:rFonts w:cstheme="minorHAnsi"/>
                <w:i/>
                <w:iCs/>
              </w:rPr>
              <w:t>Describe the waste management measures which will be applied for solid and liquid laboratory waste and waste from experiments with infected animals (including type and form, treatment, degree of kill, proposed process for testing/monitoring the inactivation process).</w:t>
            </w:r>
          </w:p>
        </w:tc>
      </w:tr>
      <w:tr w:rsidR="006230C5" w:rsidRPr="006230C5" w14:paraId="50CF7AFE" w14:textId="77777777" w:rsidTr="25D11E76">
        <w:tc>
          <w:tcPr>
            <w:tcW w:w="1639" w:type="dxa"/>
            <w:vMerge/>
          </w:tcPr>
          <w:p w14:paraId="453E476B" w14:textId="77777777" w:rsidR="006230C5" w:rsidRPr="006230C5" w:rsidRDefault="006230C5" w:rsidP="00F4444C">
            <w:pPr>
              <w:rPr>
                <w:rFonts w:cstheme="minorHAnsi"/>
              </w:rPr>
            </w:pPr>
          </w:p>
        </w:tc>
        <w:tc>
          <w:tcPr>
            <w:tcW w:w="1407" w:type="dxa"/>
          </w:tcPr>
          <w:p w14:paraId="0146AD90" w14:textId="355A6EAD" w:rsidR="006230C5" w:rsidRPr="006230C5" w:rsidRDefault="006230C5" w:rsidP="00F4444C">
            <w:pPr>
              <w:rPr>
                <w:rFonts w:cstheme="minorHAnsi"/>
              </w:rPr>
            </w:pPr>
            <w:r w:rsidRPr="006230C5">
              <w:rPr>
                <w:rFonts w:cstheme="minorHAnsi"/>
              </w:rPr>
              <w:t>6.4</w:t>
            </w:r>
          </w:p>
        </w:tc>
        <w:tc>
          <w:tcPr>
            <w:tcW w:w="6690" w:type="dxa"/>
          </w:tcPr>
          <w:p w14:paraId="0F7D310D" w14:textId="521DF7D3" w:rsidR="006230C5" w:rsidRPr="006230C5" w:rsidRDefault="006230C5" w:rsidP="006230C5">
            <w:pPr>
              <w:rPr>
                <w:rFonts w:cstheme="minorHAnsi"/>
                <w:i/>
                <w:iCs/>
              </w:rPr>
            </w:pPr>
            <w:r w:rsidRPr="006230C5">
              <w:rPr>
                <w:rFonts w:cstheme="minorHAnsi"/>
                <w:i/>
                <w:iCs/>
              </w:rPr>
              <w:t>E.g. does the work involve glass Pasteur pipettes? How will the sharps be disposed of?</w:t>
            </w:r>
          </w:p>
        </w:tc>
      </w:tr>
      <w:tr w:rsidR="006230C5" w:rsidRPr="006230C5" w14:paraId="4D9B8818" w14:textId="77777777" w:rsidTr="25D11E76">
        <w:tc>
          <w:tcPr>
            <w:tcW w:w="1639" w:type="dxa"/>
            <w:vMerge/>
          </w:tcPr>
          <w:p w14:paraId="0A256597" w14:textId="77777777" w:rsidR="006230C5" w:rsidRPr="006230C5" w:rsidRDefault="006230C5" w:rsidP="00F4444C">
            <w:pPr>
              <w:rPr>
                <w:rFonts w:cstheme="minorHAnsi"/>
              </w:rPr>
            </w:pPr>
          </w:p>
        </w:tc>
        <w:tc>
          <w:tcPr>
            <w:tcW w:w="1407" w:type="dxa"/>
          </w:tcPr>
          <w:p w14:paraId="57B70242" w14:textId="6AB28E7B" w:rsidR="006230C5" w:rsidRPr="006230C5" w:rsidRDefault="006230C5" w:rsidP="00F4444C">
            <w:pPr>
              <w:rPr>
                <w:rFonts w:cstheme="minorHAnsi"/>
              </w:rPr>
            </w:pPr>
            <w:r w:rsidRPr="006230C5">
              <w:rPr>
                <w:rFonts w:cstheme="minorHAnsi"/>
              </w:rPr>
              <w:t>6.6</w:t>
            </w:r>
          </w:p>
        </w:tc>
        <w:tc>
          <w:tcPr>
            <w:tcW w:w="6690" w:type="dxa"/>
          </w:tcPr>
          <w:p w14:paraId="22DE84DB" w14:textId="0A8D24D5" w:rsidR="006230C5" w:rsidRPr="006230C5" w:rsidRDefault="006230C5" w:rsidP="006230C5">
            <w:pPr>
              <w:rPr>
                <w:rFonts w:cstheme="minorHAnsi"/>
                <w:i/>
                <w:iCs/>
              </w:rPr>
            </w:pPr>
            <w:r w:rsidRPr="006230C5">
              <w:rPr>
                <w:rFonts w:cstheme="minorHAnsi"/>
                <w:i/>
                <w:iCs/>
              </w:rPr>
              <w:t>E.g. is the microorganism insect-borne or carrier in run-off water? This will have important implications for the type of glasshouse used.</w:t>
            </w:r>
          </w:p>
        </w:tc>
      </w:tr>
      <w:tr w:rsidR="006230C5" w:rsidRPr="006230C5" w14:paraId="67DB0DE1" w14:textId="77777777" w:rsidTr="25D11E76">
        <w:tc>
          <w:tcPr>
            <w:tcW w:w="1639" w:type="dxa"/>
            <w:vMerge/>
          </w:tcPr>
          <w:p w14:paraId="18844F0C" w14:textId="77777777" w:rsidR="006230C5" w:rsidRPr="006230C5" w:rsidRDefault="006230C5" w:rsidP="00F4444C">
            <w:pPr>
              <w:rPr>
                <w:rFonts w:cstheme="minorHAnsi"/>
              </w:rPr>
            </w:pPr>
          </w:p>
        </w:tc>
        <w:tc>
          <w:tcPr>
            <w:tcW w:w="1407" w:type="dxa"/>
          </w:tcPr>
          <w:p w14:paraId="26D93DD0" w14:textId="6CEECEBC" w:rsidR="006230C5" w:rsidRPr="006230C5" w:rsidRDefault="006230C5" w:rsidP="00F4444C">
            <w:pPr>
              <w:rPr>
                <w:rFonts w:cstheme="minorHAnsi"/>
              </w:rPr>
            </w:pPr>
            <w:r w:rsidRPr="006230C5">
              <w:rPr>
                <w:rFonts w:cstheme="minorHAnsi"/>
              </w:rPr>
              <w:t>6.7</w:t>
            </w:r>
          </w:p>
        </w:tc>
        <w:tc>
          <w:tcPr>
            <w:tcW w:w="6690" w:type="dxa"/>
          </w:tcPr>
          <w:p w14:paraId="77252A77" w14:textId="771C84A0" w:rsidR="006230C5" w:rsidRPr="006230C5" w:rsidRDefault="006230C5" w:rsidP="006230C5">
            <w:pPr>
              <w:rPr>
                <w:rFonts w:cstheme="minorHAnsi"/>
                <w:i/>
                <w:iCs/>
              </w:rPr>
            </w:pPr>
            <w:r w:rsidRPr="006230C5">
              <w:rPr>
                <w:rFonts w:cstheme="minorHAnsi"/>
                <w:i/>
                <w:iCs/>
              </w:rPr>
              <w:t>E.g. propagation of the infective stages of parasites or the release of spores from fungi. Consideration should be given to all potential routes of transmission including those that might not be used naturally.</w:t>
            </w:r>
          </w:p>
        </w:tc>
      </w:tr>
      <w:tr w:rsidR="006230C5" w:rsidRPr="006230C5" w14:paraId="4011C860" w14:textId="77777777" w:rsidTr="25D11E76">
        <w:tc>
          <w:tcPr>
            <w:tcW w:w="1639" w:type="dxa"/>
            <w:vMerge/>
          </w:tcPr>
          <w:p w14:paraId="3431A43F" w14:textId="77777777" w:rsidR="006230C5" w:rsidRPr="006230C5" w:rsidRDefault="006230C5" w:rsidP="00F4444C">
            <w:pPr>
              <w:rPr>
                <w:rFonts w:cstheme="minorHAnsi"/>
              </w:rPr>
            </w:pPr>
          </w:p>
        </w:tc>
        <w:tc>
          <w:tcPr>
            <w:tcW w:w="1407" w:type="dxa"/>
          </w:tcPr>
          <w:p w14:paraId="6F76DDD3" w14:textId="42371E89" w:rsidR="006230C5" w:rsidRPr="006230C5" w:rsidRDefault="006230C5" w:rsidP="00F4444C">
            <w:pPr>
              <w:rPr>
                <w:rFonts w:cstheme="minorHAnsi"/>
              </w:rPr>
            </w:pPr>
            <w:r w:rsidRPr="006230C5">
              <w:rPr>
                <w:rFonts w:cstheme="minorHAnsi"/>
              </w:rPr>
              <w:t>6.8</w:t>
            </w:r>
          </w:p>
        </w:tc>
        <w:tc>
          <w:tcPr>
            <w:tcW w:w="6690" w:type="dxa"/>
          </w:tcPr>
          <w:p w14:paraId="50120C44" w14:textId="77777777" w:rsidR="00FD4709" w:rsidRDefault="005A60E0" w:rsidP="006230C5">
            <w:pPr>
              <w:rPr>
                <w:rFonts w:cstheme="minorHAnsi"/>
                <w:i/>
                <w:iCs/>
              </w:rPr>
            </w:pPr>
            <w:r>
              <w:rPr>
                <w:rFonts w:cstheme="minorHAnsi"/>
                <w:i/>
                <w:iCs/>
              </w:rPr>
              <w:t>All waste</w:t>
            </w:r>
            <w:r w:rsidR="006230C5" w:rsidRPr="006230C5">
              <w:rPr>
                <w:rFonts w:cstheme="minorHAnsi"/>
                <w:i/>
                <w:iCs/>
              </w:rPr>
              <w:t xml:space="preserve"> disinfection procedure</w:t>
            </w:r>
            <w:r>
              <w:rPr>
                <w:rFonts w:cstheme="minorHAnsi"/>
                <w:i/>
                <w:iCs/>
              </w:rPr>
              <w:t>s (disinfection/autoclaving)</w:t>
            </w:r>
            <w:r w:rsidR="006230C5" w:rsidRPr="006230C5">
              <w:rPr>
                <w:rFonts w:cstheme="minorHAnsi"/>
                <w:i/>
                <w:iCs/>
              </w:rPr>
              <w:t xml:space="preserve"> must be shown to be validated against your specific biological agents/genetic microorganisms present. There must be at least a 10</w:t>
            </w:r>
            <w:r w:rsidR="006230C5" w:rsidRPr="006230C5">
              <w:rPr>
                <w:rFonts w:cstheme="minorHAnsi"/>
                <w:i/>
                <w:iCs/>
                <w:vertAlign w:val="superscript"/>
              </w:rPr>
              <w:t>5</w:t>
            </w:r>
            <w:r w:rsidR="006230C5" w:rsidRPr="006230C5">
              <w:rPr>
                <w:rFonts w:cstheme="minorHAnsi"/>
                <w:i/>
                <w:iCs/>
              </w:rPr>
              <w:t xml:space="preserve"> reduction in viable organisms before waste can be disposed. There are also other factors to consider for disinfectants e.g. if disinfectant is being used for treatment of virus in tissue culture medium, is it known that the disinfectant is effective in the presence of high levels of protein?</w:t>
            </w:r>
          </w:p>
          <w:p w14:paraId="3E28D8CB" w14:textId="5F6D614C" w:rsidR="006230C5" w:rsidRPr="006230C5" w:rsidRDefault="006230C5" w:rsidP="006230C5">
            <w:pPr>
              <w:rPr>
                <w:rFonts w:cstheme="minorHAnsi"/>
                <w:i/>
                <w:iCs/>
              </w:rPr>
            </w:pPr>
            <w:r w:rsidRPr="006230C5">
              <w:rPr>
                <w:rFonts w:cstheme="minorHAnsi"/>
                <w:i/>
                <w:iCs/>
              </w:rPr>
              <w:t>Autoclaving is the preferred method for waste treatment. The HSE will no longer accept the manufacturer’s validations as only evidence of effectiveness; additional evidence either through internal validations or published papers must be provided.</w:t>
            </w:r>
          </w:p>
        </w:tc>
      </w:tr>
      <w:tr w:rsidR="006230C5" w:rsidRPr="006230C5" w14:paraId="4E4A8515" w14:textId="77777777" w:rsidTr="25D11E76">
        <w:tc>
          <w:tcPr>
            <w:tcW w:w="1639" w:type="dxa"/>
          </w:tcPr>
          <w:p w14:paraId="62AFE21B" w14:textId="4CA11EB7" w:rsidR="006230C5" w:rsidRPr="006230C5" w:rsidRDefault="006230C5" w:rsidP="00F1496A">
            <w:pPr>
              <w:rPr>
                <w:rFonts w:cstheme="minorHAnsi"/>
              </w:rPr>
            </w:pPr>
            <w:r w:rsidRPr="006230C5">
              <w:t>Consideration of need to assign additional measures over and above provisional containment level</w:t>
            </w:r>
            <w:r w:rsidRPr="006230C5">
              <w:rPr>
                <w:i/>
                <w:iCs/>
              </w:rPr>
              <w:t xml:space="preserve"> </w:t>
            </w:r>
          </w:p>
        </w:tc>
        <w:tc>
          <w:tcPr>
            <w:tcW w:w="1407" w:type="dxa"/>
          </w:tcPr>
          <w:p w14:paraId="1081FF0D" w14:textId="13B536D7" w:rsidR="006230C5" w:rsidRPr="006230C5" w:rsidRDefault="006230C5" w:rsidP="00F4444C">
            <w:pPr>
              <w:rPr>
                <w:rFonts w:cstheme="minorHAnsi"/>
              </w:rPr>
            </w:pPr>
            <w:r w:rsidRPr="006230C5">
              <w:rPr>
                <w:rFonts w:cstheme="minorHAnsi"/>
              </w:rPr>
              <w:t>7</w:t>
            </w:r>
          </w:p>
        </w:tc>
        <w:tc>
          <w:tcPr>
            <w:tcW w:w="6690" w:type="dxa"/>
          </w:tcPr>
          <w:p w14:paraId="55278DE1" w14:textId="77777777" w:rsidR="006230C5" w:rsidRPr="006230C5" w:rsidRDefault="006230C5" w:rsidP="006230C5">
            <w:pPr>
              <w:rPr>
                <w:rFonts w:cstheme="minorHAnsi"/>
                <w:i/>
                <w:iCs/>
              </w:rPr>
            </w:pPr>
            <w:r w:rsidRPr="006230C5">
              <w:rPr>
                <w:rFonts w:cstheme="minorHAnsi"/>
                <w:i/>
                <w:iCs/>
              </w:rPr>
              <w:t>Additional measures may be necessary in any of the following circumstances:</w:t>
            </w:r>
          </w:p>
          <w:p w14:paraId="697AD30B" w14:textId="77777777" w:rsidR="006230C5" w:rsidRPr="006230C5" w:rsidRDefault="006230C5" w:rsidP="006230C5">
            <w:pPr>
              <w:pStyle w:val="ListParagraph"/>
              <w:numPr>
                <w:ilvl w:val="0"/>
                <w:numId w:val="18"/>
              </w:numPr>
              <w:rPr>
                <w:rFonts w:cstheme="minorHAnsi"/>
                <w:i/>
                <w:iCs/>
              </w:rPr>
            </w:pPr>
            <w:r w:rsidRPr="006230C5">
              <w:rPr>
                <w:rFonts w:cstheme="minorHAnsi"/>
                <w:i/>
                <w:iCs/>
              </w:rPr>
              <w:t xml:space="preserve">To take full account of any properties of the genetically modified microorganism that may be hazardous to human health. </w:t>
            </w:r>
          </w:p>
          <w:p w14:paraId="27FF32D3" w14:textId="77777777" w:rsidR="006230C5" w:rsidRPr="006230C5" w:rsidRDefault="006230C5" w:rsidP="006230C5">
            <w:pPr>
              <w:pStyle w:val="ListParagraph"/>
              <w:numPr>
                <w:ilvl w:val="0"/>
                <w:numId w:val="18"/>
              </w:numPr>
              <w:rPr>
                <w:rFonts w:cstheme="minorHAnsi"/>
                <w:i/>
                <w:iCs/>
              </w:rPr>
            </w:pPr>
            <w:r w:rsidRPr="006230C5">
              <w:rPr>
                <w:rFonts w:cstheme="minorHAnsi"/>
                <w:i/>
                <w:iCs/>
              </w:rPr>
              <w:t xml:space="preserve">To protect the environment. </w:t>
            </w:r>
          </w:p>
          <w:p w14:paraId="66225602" w14:textId="5B2DBD34" w:rsidR="006230C5" w:rsidRPr="006230C5" w:rsidRDefault="006230C5" w:rsidP="006230C5">
            <w:pPr>
              <w:rPr>
                <w:rFonts w:cstheme="minorHAnsi"/>
                <w:i/>
                <w:iCs/>
              </w:rPr>
            </w:pPr>
            <w:r w:rsidRPr="006230C5">
              <w:rPr>
                <w:rFonts w:cstheme="minorHAnsi"/>
                <w:i/>
                <w:iCs/>
              </w:rPr>
              <w:t>To provide additional safeguards for particular work procedures.</w:t>
            </w:r>
          </w:p>
        </w:tc>
      </w:tr>
      <w:tr w:rsidR="004B0386" w:rsidRPr="006230C5" w14:paraId="5E605CF4" w14:textId="77777777" w:rsidTr="25D11E76">
        <w:tc>
          <w:tcPr>
            <w:tcW w:w="1639" w:type="dxa"/>
          </w:tcPr>
          <w:p w14:paraId="36821A67" w14:textId="77777777" w:rsidR="004B0386" w:rsidRDefault="004B0386" w:rsidP="004B0386">
            <w:r w:rsidRPr="006230C5">
              <w:t>Final Assignment of Risk Class</w:t>
            </w:r>
          </w:p>
          <w:p w14:paraId="41CC7930" w14:textId="77777777" w:rsidR="004B0386" w:rsidRPr="006230C5" w:rsidRDefault="004B0386" w:rsidP="00F1496A"/>
        </w:tc>
        <w:tc>
          <w:tcPr>
            <w:tcW w:w="1407" w:type="dxa"/>
          </w:tcPr>
          <w:p w14:paraId="5C520E70" w14:textId="41446519" w:rsidR="004B0386" w:rsidRPr="006230C5" w:rsidRDefault="004B0386" w:rsidP="00F4444C">
            <w:pPr>
              <w:rPr>
                <w:rFonts w:cstheme="minorHAnsi"/>
              </w:rPr>
            </w:pPr>
            <w:r>
              <w:rPr>
                <w:rFonts w:cstheme="minorHAnsi"/>
              </w:rPr>
              <w:t>8</w:t>
            </w:r>
          </w:p>
        </w:tc>
        <w:tc>
          <w:tcPr>
            <w:tcW w:w="6690" w:type="dxa"/>
          </w:tcPr>
          <w:p w14:paraId="7D8E77AF" w14:textId="77777777" w:rsidR="004B0386" w:rsidRDefault="004B0386" w:rsidP="006230C5">
            <w:pPr>
              <w:rPr>
                <w:rFonts w:cstheme="minorHAnsi"/>
                <w:i/>
                <w:iCs/>
              </w:rPr>
            </w:pPr>
            <w:r>
              <w:rPr>
                <w:rFonts w:cstheme="minorHAnsi"/>
                <w:i/>
                <w:iCs/>
              </w:rPr>
              <w:t xml:space="preserve">Taking into consideration the </w:t>
            </w:r>
            <w:r w:rsidR="006F5D01">
              <w:rPr>
                <w:rFonts w:cstheme="minorHAnsi"/>
                <w:i/>
                <w:iCs/>
              </w:rPr>
              <w:t xml:space="preserve">risk to human health and/or the environment, and the control measures summarised in Section 6/7, identify the final project risk class. </w:t>
            </w:r>
          </w:p>
          <w:p w14:paraId="5300BD05" w14:textId="00B42B58" w:rsidR="006F5D01" w:rsidRPr="006230C5" w:rsidRDefault="006F5D01" w:rsidP="006230C5">
            <w:pPr>
              <w:rPr>
                <w:rFonts w:cstheme="minorHAnsi"/>
                <w:i/>
                <w:iCs/>
              </w:rPr>
            </w:pPr>
            <w:r>
              <w:rPr>
                <w:rFonts w:cstheme="minorHAnsi"/>
                <w:i/>
                <w:iCs/>
              </w:rPr>
              <w:t xml:space="preserve">GM Risk Class is assigned Class 1-4. </w:t>
            </w:r>
          </w:p>
        </w:tc>
      </w:tr>
    </w:tbl>
    <w:p w14:paraId="2CB91FBE" w14:textId="02BC60AB" w:rsidR="006230C5" w:rsidRPr="00825726" w:rsidRDefault="006230C5" w:rsidP="006230C5">
      <w:pPr>
        <w:rPr>
          <w:i/>
          <w:iCs/>
        </w:rPr>
      </w:pPr>
    </w:p>
    <w:sectPr w:rsidR="006230C5" w:rsidRPr="00825726" w:rsidSect="00C579CA">
      <w:headerReference w:type="default" r:id="rId11"/>
      <w:footerReference w:type="default" r:id="rId12"/>
      <w:pgSz w:w="11906" w:h="16838"/>
      <w:pgMar w:top="1440" w:right="1080" w:bottom="1440" w:left="1080"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7E3D" w14:textId="77777777" w:rsidR="000B4FE1" w:rsidRDefault="000B4FE1" w:rsidP="004608DE">
      <w:pPr>
        <w:spacing w:after="0" w:line="240" w:lineRule="auto"/>
      </w:pPr>
      <w:r>
        <w:separator/>
      </w:r>
    </w:p>
  </w:endnote>
  <w:endnote w:type="continuationSeparator" w:id="0">
    <w:p w14:paraId="24ABB2A0" w14:textId="77777777" w:rsidR="000B4FE1" w:rsidRDefault="000B4FE1" w:rsidP="00460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640415"/>
      <w:docPartObj>
        <w:docPartGallery w:val="Page Numbers (Bottom of Page)"/>
        <w:docPartUnique/>
      </w:docPartObj>
    </w:sdtPr>
    <w:sdtEndPr>
      <w:rPr>
        <w:noProof/>
      </w:rPr>
    </w:sdtEndPr>
    <w:sdtContent>
      <w:p w14:paraId="74962D9B" w14:textId="1A5269E8" w:rsidR="00BC375F" w:rsidRDefault="00BC37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D6C5E9" w14:textId="77777777" w:rsidR="00821445" w:rsidRDefault="00821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91B66" w14:textId="77777777" w:rsidR="000B4FE1" w:rsidRDefault="000B4FE1" w:rsidP="004608DE">
      <w:pPr>
        <w:spacing w:after="0" w:line="240" w:lineRule="auto"/>
      </w:pPr>
      <w:r>
        <w:separator/>
      </w:r>
    </w:p>
  </w:footnote>
  <w:footnote w:type="continuationSeparator" w:id="0">
    <w:p w14:paraId="3760ADBD" w14:textId="77777777" w:rsidR="000B4FE1" w:rsidRDefault="000B4FE1" w:rsidP="00460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DA8A" w14:textId="6C358E1C" w:rsidR="004608DE" w:rsidRDefault="00504DE5" w:rsidP="00504DE5">
    <w:pPr>
      <w:pStyle w:val="Header"/>
      <w:tabs>
        <w:tab w:val="right" w:pos="9746"/>
      </w:tabs>
      <w:jc w:val="right"/>
    </w:pPr>
    <w:r w:rsidRPr="00504DE5">
      <w:rPr>
        <w:noProof/>
      </w:rPr>
      <w:drawing>
        <wp:anchor distT="0" distB="0" distL="114300" distR="114300" simplePos="0" relativeHeight="251658240" behindDoc="0" locked="0" layoutInCell="1" allowOverlap="1" wp14:anchorId="7B43EAE2" wp14:editId="2BFDDE01">
          <wp:simplePos x="0" y="0"/>
          <wp:positionH relativeFrom="column">
            <wp:posOffset>48260</wp:posOffset>
          </wp:positionH>
          <wp:positionV relativeFrom="paragraph">
            <wp:posOffset>-96520</wp:posOffset>
          </wp:positionV>
          <wp:extent cx="401955" cy="548640"/>
          <wp:effectExtent l="0" t="0" r="0" b="3810"/>
          <wp:wrapSquare wrapText="bothSides"/>
          <wp:docPr id="1977346419"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46419" name="Picture 1" descr="A logo of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1955" cy="548640"/>
                  </a:xfrm>
                  <a:prstGeom prst="rect">
                    <a:avLst/>
                  </a:prstGeom>
                </pic:spPr>
              </pic:pic>
            </a:graphicData>
          </a:graphic>
          <wp14:sizeRelH relativeFrom="page">
            <wp14:pctWidth>0</wp14:pctWidth>
          </wp14:sizeRelH>
          <wp14:sizeRelV relativeFrom="page">
            <wp14:pctHeight>0</wp14:pctHeight>
          </wp14:sizeRelV>
        </wp:anchor>
      </w:drawing>
    </w:r>
    <w:r>
      <w:tab/>
    </w:r>
    <w:r>
      <w:tab/>
    </w:r>
    <w:r w:rsidR="00966C4C">
      <w:t xml:space="preserve">University </w:t>
    </w:r>
    <w:r w:rsidR="004608DE">
      <w:t>of St Andrews GM1 Form</w:t>
    </w:r>
    <w:r w:rsidR="00A76A6A">
      <w:t xml:space="preserve"> V</w:t>
    </w:r>
    <w:r w:rsidR="000524EC">
      <w:t>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435"/>
    <w:multiLevelType w:val="multilevel"/>
    <w:tmpl w:val="74AA1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0B1C10"/>
    <w:multiLevelType w:val="multilevel"/>
    <w:tmpl w:val="74AA1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75632B"/>
    <w:multiLevelType w:val="multilevel"/>
    <w:tmpl w:val="7E1A0B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294548"/>
    <w:multiLevelType w:val="multilevel"/>
    <w:tmpl w:val="74AA1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6013AD"/>
    <w:multiLevelType w:val="multilevel"/>
    <w:tmpl w:val="03A891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6C2D78"/>
    <w:multiLevelType w:val="hybridMultilevel"/>
    <w:tmpl w:val="14D8F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620F2"/>
    <w:multiLevelType w:val="hybridMultilevel"/>
    <w:tmpl w:val="5BC2B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4486E"/>
    <w:multiLevelType w:val="multilevel"/>
    <w:tmpl w:val="74AA1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21330A"/>
    <w:multiLevelType w:val="hybridMultilevel"/>
    <w:tmpl w:val="9C30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76F99"/>
    <w:multiLevelType w:val="hybridMultilevel"/>
    <w:tmpl w:val="3E2EECA4"/>
    <w:lvl w:ilvl="0" w:tplc="51D856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96754E"/>
    <w:multiLevelType w:val="hybridMultilevel"/>
    <w:tmpl w:val="9D961860"/>
    <w:lvl w:ilvl="0" w:tplc="D66A5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A269BC"/>
    <w:multiLevelType w:val="hybridMultilevel"/>
    <w:tmpl w:val="3878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E6412"/>
    <w:multiLevelType w:val="hybridMultilevel"/>
    <w:tmpl w:val="F39E91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757267"/>
    <w:multiLevelType w:val="hybridMultilevel"/>
    <w:tmpl w:val="3A72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B1074"/>
    <w:multiLevelType w:val="hybridMultilevel"/>
    <w:tmpl w:val="2A123D26"/>
    <w:lvl w:ilvl="0" w:tplc="638EC8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D213FE"/>
    <w:multiLevelType w:val="multilevel"/>
    <w:tmpl w:val="74AA1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3930F0"/>
    <w:multiLevelType w:val="hybridMultilevel"/>
    <w:tmpl w:val="6536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15A23"/>
    <w:multiLevelType w:val="hybridMultilevel"/>
    <w:tmpl w:val="59940F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D14D6C"/>
    <w:multiLevelType w:val="multilevel"/>
    <w:tmpl w:val="74AA1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6F4AD5"/>
    <w:multiLevelType w:val="hybridMultilevel"/>
    <w:tmpl w:val="0BC4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5238A"/>
    <w:multiLevelType w:val="hybridMultilevel"/>
    <w:tmpl w:val="4F3AE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334F07"/>
    <w:multiLevelType w:val="hybridMultilevel"/>
    <w:tmpl w:val="2C4CD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D56C44"/>
    <w:multiLevelType w:val="hybridMultilevel"/>
    <w:tmpl w:val="6FE64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6709B"/>
    <w:multiLevelType w:val="multilevel"/>
    <w:tmpl w:val="74AA1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8A2390"/>
    <w:multiLevelType w:val="hybridMultilevel"/>
    <w:tmpl w:val="E540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9117E"/>
    <w:multiLevelType w:val="hybridMultilevel"/>
    <w:tmpl w:val="69486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C25870"/>
    <w:multiLevelType w:val="multilevel"/>
    <w:tmpl w:val="74AA1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FB0817"/>
    <w:multiLevelType w:val="multilevel"/>
    <w:tmpl w:val="74AA13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96023288">
    <w:abstractNumId w:val="11"/>
  </w:num>
  <w:num w:numId="2" w16cid:durableId="875459843">
    <w:abstractNumId w:val="17"/>
  </w:num>
  <w:num w:numId="3" w16cid:durableId="841511450">
    <w:abstractNumId w:val="5"/>
  </w:num>
  <w:num w:numId="4" w16cid:durableId="1403332993">
    <w:abstractNumId w:val="24"/>
  </w:num>
  <w:num w:numId="5" w16cid:durableId="1976789503">
    <w:abstractNumId w:val="6"/>
  </w:num>
  <w:num w:numId="6" w16cid:durableId="1150243423">
    <w:abstractNumId w:val="22"/>
  </w:num>
  <w:num w:numId="7" w16cid:durableId="955909048">
    <w:abstractNumId w:val="21"/>
  </w:num>
  <w:num w:numId="8" w16cid:durableId="1034689938">
    <w:abstractNumId w:val="8"/>
  </w:num>
  <w:num w:numId="9" w16cid:durableId="167722015">
    <w:abstractNumId w:val="19"/>
  </w:num>
  <w:num w:numId="10" w16cid:durableId="388114167">
    <w:abstractNumId w:val="12"/>
  </w:num>
  <w:num w:numId="11" w16cid:durableId="1002780267">
    <w:abstractNumId w:val="10"/>
  </w:num>
  <w:num w:numId="12" w16cid:durableId="167445377">
    <w:abstractNumId w:val="9"/>
  </w:num>
  <w:num w:numId="13" w16cid:durableId="896550290">
    <w:abstractNumId w:val="14"/>
  </w:num>
  <w:num w:numId="14" w16cid:durableId="1374113803">
    <w:abstractNumId w:val="7"/>
  </w:num>
  <w:num w:numId="15" w16cid:durableId="1876502341">
    <w:abstractNumId w:val="18"/>
  </w:num>
  <w:num w:numId="16" w16cid:durableId="1530678266">
    <w:abstractNumId w:val="1"/>
  </w:num>
  <w:num w:numId="17" w16cid:durableId="351226510">
    <w:abstractNumId w:val="26"/>
  </w:num>
  <w:num w:numId="18" w16cid:durableId="1776486044">
    <w:abstractNumId w:val="16"/>
  </w:num>
  <w:num w:numId="19" w16cid:durableId="1227765444">
    <w:abstractNumId w:val="13"/>
  </w:num>
  <w:num w:numId="20" w16cid:durableId="77676422">
    <w:abstractNumId w:val="20"/>
  </w:num>
  <w:num w:numId="21" w16cid:durableId="1955793108">
    <w:abstractNumId w:val="25"/>
  </w:num>
  <w:num w:numId="22" w16cid:durableId="1766876178">
    <w:abstractNumId w:val="4"/>
  </w:num>
  <w:num w:numId="23" w16cid:durableId="1045059795">
    <w:abstractNumId w:val="2"/>
  </w:num>
  <w:num w:numId="24" w16cid:durableId="816187456">
    <w:abstractNumId w:val="23"/>
  </w:num>
  <w:num w:numId="25" w16cid:durableId="542064341">
    <w:abstractNumId w:val="15"/>
  </w:num>
  <w:num w:numId="26" w16cid:durableId="202253434">
    <w:abstractNumId w:val="3"/>
  </w:num>
  <w:num w:numId="27" w16cid:durableId="440029906">
    <w:abstractNumId w:val="27"/>
  </w:num>
  <w:num w:numId="28" w16cid:durableId="143323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E0"/>
    <w:rsid w:val="00004337"/>
    <w:rsid w:val="000110AE"/>
    <w:rsid w:val="0002222C"/>
    <w:rsid w:val="00030144"/>
    <w:rsid w:val="00031AAD"/>
    <w:rsid w:val="0003294A"/>
    <w:rsid w:val="00035248"/>
    <w:rsid w:val="000524EC"/>
    <w:rsid w:val="00054B48"/>
    <w:rsid w:val="00064F03"/>
    <w:rsid w:val="00065EAD"/>
    <w:rsid w:val="00081329"/>
    <w:rsid w:val="00095C1D"/>
    <w:rsid w:val="000A0689"/>
    <w:rsid w:val="000A5CD6"/>
    <w:rsid w:val="000B4FE1"/>
    <w:rsid w:val="000B658F"/>
    <w:rsid w:val="000B74C0"/>
    <w:rsid w:val="000C056E"/>
    <w:rsid w:val="000C2873"/>
    <w:rsid w:val="000D2669"/>
    <w:rsid w:val="000D4417"/>
    <w:rsid w:val="000E78F8"/>
    <w:rsid w:val="001104D0"/>
    <w:rsid w:val="00124840"/>
    <w:rsid w:val="00126D0F"/>
    <w:rsid w:val="0013544D"/>
    <w:rsid w:val="00152E6D"/>
    <w:rsid w:val="001541DD"/>
    <w:rsid w:val="001621FF"/>
    <w:rsid w:val="001679B8"/>
    <w:rsid w:val="00176450"/>
    <w:rsid w:val="00180F6A"/>
    <w:rsid w:val="00192973"/>
    <w:rsid w:val="00194BE5"/>
    <w:rsid w:val="001A0DB7"/>
    <w:rsid w:val="001F2459"/>
    <w:rsid w:val="002005B0"/>
    <w:rsid w:val="0020260A"/>
    <w:rsid w:val="00216963"/>
    <w:rsid w:val="002260F1"/>
    <w:rsid w:val="002276F0"/>
    <w:rsid w:val="002359B2"/>
    <w:rsid w:val="00243C1D"/>
    <w:rsid w:val="00251411"/>
    <w:rsid w:val="00251651"/>
    <w:rsid w:val="00251E43"/>
    <w:rsid w:val="00253474"/>
    <w:rsid w:val="002575E0"/>
    <w:rsid w:val="00261829"/>
    <w:rsid w:val="0027005C"/>
    <w:rsid w:val="00293344"/>
    <w:rsid w:val="002B7A11"/>
    <w:rsid w:val="002D2A10"/>
    <w:rsid w:val="002E29FB"/>
    <w:rsid w:val="002F0AA2"/>
    <w:rsid w:val="002F2618"/>
    <w:rsid w:val="00310254"/>
    <w:rsid w:val="00310723"/>
    <w:rsid w:val="00323E8A"/>
    <w:rsid w:val="00327E6E"/>
    <w:rsid w:val="00341B24"/>
    <w:rsid w:val="00347B2B"/>
    <w:rsid w:val="003618D5"/>
    <w:rsid w:val="00372B14"/>
    <w:rsid w:val="00384E85"/>
    <w:rsid w:val="003A098A"/>
    <w:rsid w:val="003B2BDE"/>
    <w:rsid w:val="003C0405"/>
    <w:rsid w:val="003C0850"/>
    <w:rsid w:val="003C27C2"/>
    <w:rsid w:val="003C31B4"/>
    <w:rsid w:val="003C3413"/>
    <w:rsid w:val="003E19A9"/>
    <w:rsid w:val="003E7CEF"/>
    <w:rsid w:val="003F1CAE"/>
    <w:rsid w:val="003F1D87"/>
    <w:rsid w:val="00406759"/>
    <w:rsid w:val="00406B91"/>
    <w:rsid w:val="00407725"/>
    <w:rsid w:val="00417E52"/>
    <w:rsid w:val="004240A9"/>
    <w:rsid w:val="004348CF"/>
    <w:rsid w:val="004430C6"/>
    <w:rsid w:val="004433AF"/>
    <w:rsid w:val="00460866"/>
    <w:rsid w:val="004608DE"/>
    <w:rsid w:val="00471EB5"/>
    <w:rsid w:val="0048325C"/>
    <w:rsid w:val="004A2851"/>
    <w:rsid w:val="004B0386"/>
    <w:rsid w:val="004B315A"/>
    <w:rsid w:val="004B52EB"/>
    <w:rsid w:val="004C0FD6"/>
    <w:rsid w:val="004E4451"/>
    <w:rsid w:val="004F551C"/>
    <w:rsid w:val="004F682C"/>
    <w:rsid w:val="00503BB1"/>
    <w:rsid w:val="00504DE5"/>
    <w:rsid w:val="00522BAD"/>
    <w:rsid w:val="00531835"/>
    <w:rsid w:val="005369E3"/>
    <w:rsid w:val="00541C02"/>
    <w:rsid w:val="005441A0"/>
    <w:rsid w:val="00553412"/>
    <w:rsid w:val="00553436"/>
    <w:rsid w:val="005605C2"/>
    <w:rsid w:val="00566E8E"/>
    <w:rsid w:val="005A60E0"/>
    <w:rsid w:val="005B448B"/>
    <w:rsid w:val="005B5906"/>
    <w:rsid w:val="005C0DFB"/>
    <w:rsid w:val="005C5726"/>
    <w:rsid w:val="005D14E7"/>
    <w:rsid w:val="005D3CD2"/>
    <w:rsid w:val="00603BB0"/>
    <w:rsid w:val="00613BFC"/>
    <w:rsid w:val="006230C5"/>
    <w:rsid w:val="00623242"/>
    <w:rsid w:val="00624650"/>
    <w:rsid w:val="00625B16"/>
    <w:rsid w:val="00627D98"/>
    <w:rsid w:val="00641150"/>
    <w:rsid w:val="00642054"/>
    <w:rsid w:val="00643D0C"/>
    <w:rsid w:val="0064445F"/>
    <w:rsid w:val="00647177"/>
    <w:rsid w:val="00654AB5"/>
    <w:rsid w:val="0067029D"/>
    <w:rsid w:val="00684D97"/>
    <w:rsid w:val="0069038E"/>
    <w:rsid w:val="006B258D"/>
    <w:rsid w:val="006B7D1D"/>
    <w:rsid w:val="006C18F3"/>
    <w:rsid w:val="006C52F2"/>
    <w:rsid w:val="006C7AF9"/>
    <w:rsid w:val="006D3C4E"/>
    <w:rsid w:val="006D7A0F"/>
    <w:rsid w:val="006E25AD"/>
    <w:rsid w:val="006E742F"/>
    <w:rsid w:val="006F5D01"/>
    <w:rsid w:val="006F7FB6"/>
    <w:rsid w:val="0070553A"/>
    <w:rsid w:val="007205AA"/>
    <w:rsid w:val="00721A53"/>
    <w:rsid w:val="00724621"/>
    <w:rsid w:val="007544F4"/>
    <w:rsid w:val="007612DD"/>
    <w:rsid w:val="00766DA1"/>
    <w:rsid w:val="0077118E"/>
    <w:rsid w:val="00771D8F"/>
    <w:rsid w:val="007731B6"/>
    <w:rsid w:val="0077624B"/>
    <w:rsid w:val="0078093A"/>
    <w:rsid w:val="00781C1B"/>
    <w:rsid w:val="0078450E"/>
    <w:rsid w:val="007849F0"/>
    <w:rsid w:val="00786552"/>
    <w:rsid w:val="007A26AD"/>
    <w:rsid w:val="007A3E1E"/>
    <w:rsid w:val="007B2859"/>
    <w:rsid w:val="007D62BE"/>
    <w:rsid w:val="007D68C8"/>
    <w:rsid w:val="008174AA"/>
    <w:rsid w:val="00821445"/>
    <w:rsid w:val="00825726"/>
    <w:rsid w:val="008312C3"/>
    <w:rsid w:val="00832134"/>
    <w:rsid w:val="0083633F"/>
    <w:rsid w:val="00836C3F"/>
    <w:rsid w:val="00844793"/>
    <w:rsid w:val="008455B4"/>
    <w:rsid w:val="00855D88"/>
    <w:rsid w:val="008570F7"/>
    <w:rsid w:val="0088207C"/>
    <w:rsid w:val="00891774"/>
    <w:rsid w:val="00891B9E"/>
    <w:rsid w:val="00895802"/>
    <w:rsid w:val="008B5D3E"/>
    <w:rsid w:val="008C0DB1"/>
    <w:rsid w:val="008C5DE0"/>
    <w:rsid w:val="008E6A7F"/>
    <w:rsid w:val="009133A9"/>
    <w:rsid w:val="009140B7"/>
    <w:rsid w:val="00920579"/>
    <w:rsid w:val="00923E04"/>
    <w:rsid w:val="00925FAD"/>
    <w:rsid w:val="00934CB7"/>
    <w:rsid w:val="00956BE6"/>
    <w:rsid w:val="00966C4C"/>
    <w:rsid w:val="0097243E"/>
    <w:rsid w:val="00973F31"/>
    <w:rsid w:val="00975260"/>
    <w:rsid w:val="0097560C"/>
    <w:rsid w:val="00982662"/>
    <w:rsid w:val="009910AE"/>
    <w:rsid w:val="00994F5B"/>
    <w:rsid w:val="009A3965"/>
    <w:rsid w:val="009B4D99"/>
    <w:rsid w:val="009B60EA"/>
    <w:rsid w:val="009C0C6E"/>
    <w:rsid w:val="009C523B"/>
    <w:rsid w:val="009D2D5D"/>
    <w:rsid w:val="009D2EED"/>
    <w:rsid w:val="009E6950"/>
    <w:rsid w:val="009F2BD4"/>
    <w:rsid w:val="00A06208"/>
    <w:rsid w:val="00A06D6B"/>
    <w:rsid w:val="00A12452"/>
    <w:rsid w:val="00A12779"/>
    <w:rsid w:val="00A20F20"/>
    <w:rsid w:val="00A227C4"/>
    <w:rsid w:val="00A35B11"/>
    <w:rsid w:val="00A41AF7"/>
    <w:rsid w:val="00A50502"/>
    <w:rsid w:val="00A519FA"/>
    <w:rsid w:val="00A7201E"/>
    <w:rsid w:val="00A72505"/>
    <w:rsid w:val="00A74F45"/>
    <w:rsid w:val="00A76A6A"/>
    <w:rsid w:val="00A81103"/>
    <w:rsid w:val="00A86C57"/>
    <w:rsid w:val="00A923F3"/>
    <w:rsid w:val="00A979FE"/>
    <w:rsid w:val="00A97A09"/>
    <w:rsid w:val="00AA2A5E"/>
    <w:rsid w:val="00AA502F"/>
    <w:rsid w:val="00AB3EA4"/>
    <w:rsid w:val="00AC1804"/>
    <w:rsid w:val="00AC4FC0"/>
    <w:rsid w:val="00AD19D2"/>
    <w:rsid w:val="00B205DA"/>
    <w:rsid w:val="00B22403"/>
    <w:rsid w:val="00B348F6"/>
    <w:rsid w:val="00B41D43"/>
    <w:rsid w:val="00B640A9"/>
    <w:rsid w:val="00B81465"/>
    <w:rsid w:val="00B82E63"/>
    <w:rsid w:val="00BA1515"/>
    <w:rsid w:val="00BA2BF3"/>
    <w:rsid w:val="00BB486B"/>
    <w:rsid w:val="00BC16BA"/>
    <w:rsid w:val="00BC375F"/>
    <w:rsid w:val="00BE30A9"/>
    <w:rsid w:val="00BE42E9"/>
    <w:rsid w:val="00BE5739"/>
    <w:rsid w:val="00BF4599"/>
    <w:rsid w:val="00C02C5B"/>
    <w:rsid w:val="00C1015A"/>
    <w:rsid w:val="00C37C7C"/>
    <w:rsid w:val="00C579CA"/>
    <w:rsid w:val="00C7786C"/>
    <w:rsid w:val="00C8249A"/>
    <w:rsid w:val="00CB22D7"/>
    <w:rsid w:val="00CC1778"/>
    <w:rsid w:val="00CC21B1"/>
    <w:rsid w:val="00CE0812"/>
    <w:rsid w:val="00CF01DC"/>
    <w:rsid w:val="00D0033A"/>
    <w:rsid w:val="00D043D9"/>
    <w:rsid w:val="00D0538C"/>
    <w:rsid w:val="00D0659F"/>
    <w:rsid w:val="00D11960"/>
    <w:rsid w:val="00D434F4"/>
    <w:rsid w:val="00D4422B"/>
    <w:rsid w:val="00D44EC7"/>
    <w:rsid w:val="00D4515A"/>
    <w:rsid w:val="00D612E5"/>
    <w:rsid w:val="00D61DD9"/>
    <w:rsid w:val="00D75517"/>
    <w:rsid w:val="00D81AC3"/>
    <w:rsid w:val="00D9614D"/>
    <w:rsid w:val="00DA1F5E"/>
    <w:rsid w:val="00DA3927"/>
    <w:rsid w:val="00DB384D"/>
    <w:rsid w:val="00DD6714"/>
    <w:rsid w:val="00DF7E10"/>
    <w:rsid w:val="00E03D2D"/>
    <w:rsid w:val="00E230D9"/>
    <w:rsid w:val="00E52C81"/>
    <w:rsid w:val="00E77C78"/>
    <w:rsid w:val="00EA14B7"/>
    <w:rsid w:val="00EB1E4E"/>
    <w:rsid w:val="00ED09C2"/>
    <w:rsid w:val="00ED2DB7"/>
    <w:rsid w:val="00EE61B3"/>
    <w:rsid w:val="00EF67D8"/>
    <w:rsid w:val="00F01CA9"/>
    <w:rsid w:val="00F1496A"/>
    <w:rsid w:val="00F14C82"/>
    <w:rsid w:val="00F374D0"/>
    <w:rsid w:val="00F43E55"/>
    <w:rsid w:val="00F4444C"/>
    <w:rsid w:val="00F63083"/>
    <w:rsid w:val="00F66B93"/>
    <w:rsid w:val="00F67031"/>
    <w:rsid w:val="00F83362"/>
    <w:rsid w:val="00FA7419"/>
    <w:rsid w:val="00FD4709"/>
    <w:rsid w:val="00FE4219"/>
    <w:rsid w:val="05006864"/>
    <w:rsid w:val="171F5A2B"/>
    <w:rsid w:val="208704D9"/>
    <w:rsid w:val="213EE2C2"/>
    <w:rsid w:val="2280DC10"/>
    <w:rsid w:val="25D11E76"/>
    <w:rsid w:val="6708EC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BD131"/>
  <w15:chartTrackingRefBased/>
  <w15:docId w15:val="{803419C7-C8A9-4722-A06F-E358D75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5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05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205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8DE"/>
  </w:style>
  <w:style w:type="paragraph" w:styleId="Footer">
    <w:name w:val="footer"/>
    <w:basedOn w:val="Normal"/>
    <w:link w:val="FooterChar"/>
    <w:uiPriority w:val="99"/>
    <w:unhideWhenUsed/>
    <w:rsid w:val="00460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8DE"/>
  </w:style>
  <w:style w:type="table" w:styleId="TableGrid">
    <w:name w:val="Table Grid"/>
    <w:basedOn w:val="TableNormal"/>
    <w:rsid w:val="003E7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553A"/>
    <w:pPr>
      <w:ind w:left="720"/>
      <w:contextualSpacing/>
    </w:pPr>
  </w:style>
  <w:style w:type="character" w:customStyle="1" w:styleId="Heading1Char">
    <w:name w:val="Heading 1 Char"/>
    <w:basedOn w:val="DefaultParagraphFont"/>
    <w:link w:val="Heading1"/>
    <w:uiPriority w:val="9"/>
    <w:rsid w:val="007205A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205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205A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21445"/>
    <w:rPr>
      <w:color w:val="0563C1" w:themeColor="hyperlink"/>
      <w:u w:val="single"/>
    </w:rPr>
  </w:style>
  <w:style w:type="character" w:styleId="UnresolvedMention">
    <w:name w:val="Unresolved Mention"/>
    <w:basedOn w:val="DefaultParagraphFont"/>
    <w:uiPriority w:val="99"/>
    <w:semiHidden/>
    <w:unhideWhenUsed/>
    <w:rsid w:val="00821445"/>
    <w:rPr>
      <w:color w:val="605E5C"/>
      <w:shd w:val="clear" w:color="auto" w:fill="E1DFDD"/>
    </w:rPr>
  </w:style>
  <w:style w:type="paragraph" w:styleId="Title">
    <w:name w:val="Title"/>
    <w:basedOn w:val="Normal"/>
    <w:next w:val="Normal"/>
    <w:link w:val="TitleChar"/>
    <w:uiPriority w:val="10"/>
    <w:qFormat/>
    <w:rsid w:val="00471E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2C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12C3"/>
    <w:rPr>
      <w:rFonts w:eastAsiaTheme="minorEastAsia"/>
      <w:color w:val="5A5A5A" w:themeColor="text1" w:themeTint="A5"/>
      <w:spacing w:val="15"/>
    </w:rPr>
  </w:style>
  <w:style w:type="paragraph" w:styleId="Revision">
    <w:name w:val="Revision"/>
    <w:hidden/>
    <w:uiPriority w:val="99"/>
    <w:semiHidden/>
    <w:rsid w:val="006E25AD"/>
    <w:pPr>
      <w:spacing w:after="0" w:line="240" w:lineRule="auto"/>
    </w:pPr>
  </w:style>
  <w:style w:type="character" w:styleId="CommentReference">
    <w:name w:val="annotation reference"/>
    <w:basedOn w:val="DefaultParagraphFont"/>
    <w:uiPriority w:val="99"/>
    <w:semiHidden/>
    <w:unhideWhenUsed/>
    <w:rsid w:val="009140B7"/>
    <w:rPr>
      <w:sz w:val="16"/>
      <w:szCs w:val="16"/>
    </w:rPr>
  </w:style>
  <w:style w:type="paragraph" w:styleId="CommentText">
    <w:name w:val="annotation text"/>
    <w:basedOn w:val="Normal"/>
    <w:link w:val="CommentTextChar"/>
    <w:uiPriority w:val="99"/>
    <w:unhideWhenUsed/>
    <w:rsid w:val="009140B7"/>
    <w:pPr>
      <w:spacing w:line="240" w:lineRule="auto"/>
    </w:pPr>
    <w:rPr>
      <w:sz w:val="20"/>
      <w:szCs w:val="20"/>
    </w:rPr>
  </w:style>
  <w:style w:type="character" w:customStyle="1" w:styleId="CommentTextChar">
    <w:name w:val="Comment Text Char"/>
    <w:basedOn w:val="DefaultParagraphFont"/>
    <w:link w:val="CommentText"/>
    <w:uiPriority w:val="99"/>
    <w:rsid w:val="009140B7"/>
    <w:rPr>
      <w:sz w:val="20"/>
      <w:szCs w:val="20"/>
    </w:rPr>
  </w:style>
  <w:style w:type="paragraph" w:styleId="CommentSubject">
    <w:name w:val="annotation subject"/>
    <w:basedOn w:val="CommentText"/>
    <w:next w:val="CommentText"/>
    <w:link w:val="CommentSubjectChar"/>
    <w:uiPriority w:val="99"/>
    <w:semiHidden/>
    <w:unhideWhenUsed/>
    <w:rsid w:val="009140B7"/>
    <w:rPr>
      <w:b/>
      <w:bCs/>
    </w:rPr>
  </w:style>
  <w:style w:type="character" w:customStyle="1" w:styleId="CommentSubjectChar">
    <w:name w:val="Comment Subject Char"/>
    <w:basedOn w:val="CommentTextChar"/>
    <w:link w:val="CommentSubject"/>
    <w:uiPriority w:val="99"/>
    <w:semiHidden/>
    <w:rsid w:val="009140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olo@st-andrews.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3FCFC0EC5CEF4D923F606C65341594" ma:contentTypeVersion="4" ma:contentTypeDescription="Create a new document." ma:contentTypeScope="" ma:versionID="acf2c90b079b8a2623c8864109cc1403">
  <xsd:schema xmlns:xsd="http://www.w3.org/2001/XMLSchema" xmlns:xs="http://www.w3.org/2001/XMLSchema" xmlns:p="http://schemas.microsoft.com/office/2006/metadata/properties" xmlns:ns2="e067733a-bc5d-4b57-997e-e542d71dd4b4" targetNamespace="http://schemas.microsoft.com/office/2006/metadata/properties" ma:root="true" ma:fieldsID="ce5cb5333936b9be075e3637de677f9a" ns2:_="">
    <xsd:import namespace="e067733a-bc5d-4b57-997e-e542d71dd4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7733a-bc5d-4b57-997e-e542d71dd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8BF27-B872-4665-9CE3-FA3CCD054705}">
  <ds:schemaRefs>
    <ds:schemaRef ds:uri="http://schemas.microsoft.com/sharepoint/v3/contenttype/forms"/>
  </ds:schemaRefs>
</ds:datastoreItem>
</file>

<file path=customXml/itemProps2.xml><?xml version="1.0" encoding="utf-8"?>
<ds:datastoreItem xmlns:ds="http://schemas.openxmlformats.org/officeDocument/2006/customXml" ds:itemID="{692D5232-5E73-4C06-85CF-27E34B1AD56B}">
  <ds:schemaRefs>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e067733a-bc5d-4b57-997e-e542d71dd4b4"/>
  </ds:schemaRefs>
</ds:datastoreItem>
</file>

<file path=customXml/itemProps3.xml><?xml version="1.0" encoding="utf-8"?>
<ds:datastoreItem xmlns:ds="http://schemas.openxmlformats.org/officeDocument/2006/customXml" ds:itemID="{2CB4AF5F-9590-436B-9094-3F52AAB0E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7733a-bc5d-4b57-997e-e542d71dd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2857</Words>
  <Characters>16291</Characters>
  <Application>Microsoft Office Word</Application>
  <DocSecurity>0</DocSecurity>
  <Lines>135</Lines>
  <Paragraphs>38</Paragraphs>
  <ScaleCrop>false</ScaleCrop>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Finlay</dc:creator>
  <cp:keywords/>
  <dc:description/>
  <cp:lastModifiedBy>Holly Finlay</cp:lastModifiedBy>
  <cp:revision>46</cp:revision>
  <dcterms:created xsi:type="dcterms:W3CDTF">2025-05-09T01:56:00Z</dcterms:created>
  <dcterms:modified xsi:type="dcterms:W3CDTF">2025-09-09T09:01:00Z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0x010100523FCFC0EC5CEF4D923F606C65341594</vt:lpwstr>
  </property>
  <property fmtid="{D5CDD505-2E9C-101B-9397-08002B2CF9AE}" pid="3" name="MediaServiceImageTags">
    <vt:lpwstr/>
  </property>
  <property fmtid="{D5CDD505-2E9C-101B-9397-08002B2CF9AE}" pid="4" name="Order">
    <vt:r8>2571800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