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8CE2" w14:textId="355CDF56" w:rsidR="0000309D" w:rsidRDefault="00351CB6" w:rsidP="009B4373">
      <w:pPr>
        <w:pStyle w:val="Title"/>
        <w:jc w:val="center"/>
      </w:pPr>
      <w:r>
        <w:t>First-Year Review Data Management Plans: General Guidance</w:t>
      </w:r>
    </w:p>
    <w:p w14:paraId="057B22B4" w14:textId="46AC741B" w:rsidR="0000309D" w:rsidRPr="00365F4D" w:rsidRDefault="0000309D" w:rsidP="00801FC5">
      <w:pPr>
        <w:pStyle w:val="IntenseQuote"/>
        <w:rPr>
          <w:color w:val="2F5496" w:themeColor="accent1" w:themeShade="BF"/>
        </w:rPr>
      </w:pPr>
      <w:r w:rsidRPr="00365F4D">
        <w:rPr>
          <w:color w:val="2F5496" w:themeColor="accent1" w:themeShade="BF"/>
        </w:rPr>
        <w:t>What is a data management plan (DMP)?</w:t>
      </w:r>
    </w:p>
    <w:p w14:paraId="60EF09CC" w14:textId="730AAE9D" w:rsidR="0000309D" w:rsidRDefault="00801FC5" w:rsidP="0000309D">
      <w:r>
        <w:t xml:space="preserve">A data management plan is a document which </w:t>
      </w:r>
      <w:r w:rsidR="009417A3">
        <w:t>sets intentions for how you will</w:t>
      </w:r>
      <w:r w:rsidR="00911EA4">
        <w:t xml:space="preserve"> collect, keep track of, protect, and share any kind of </w:t>
      </w:r>
      <w:r w:rsidR="00D269CC">
        <w:t xml:space="preserve">data (evidence, material) produced or gathered </w:t>
      </w:r>
      <w:r w:rsidR="00E31B9B">
        <w:t>during</w:t>
      </w:r>
      <w:r w:rsidR="00D269CC">
        <w:t xml:space="preserve"> your project.</w:t>
      </w:r>
      <w:r w:rsidR="00623C6D">
        <w:t xml:space="preserve"> </w:t>
      </w:r>
      <w:r w:rsidR="00E31B9B">
        <w:t xml:space="preserve">It </w:t>
      </w:r>
      <w:r w:rsidR="00137BEF">
        <w:t>outlines topics such as</w:t>
      </w:r>
    </w:p>
    <w:p w14:paraId="5AE29AED" w14:textId="3B74F732" w:rsidR="00E31B9B" w:rsidRDefault="00137BEF" w:rsidP="00E31B9B">
      <w:pPr>
        <w:pStyle w:val="ListParagraph"/>
        <w:numPr>
          <w:ilvl w:val="0"/>
          <w:numId w:val="1"/>
        </w:numPr>
      </w:pPr>
      <w:r>
        <w:t>T</w:t>
      </w:r>
      <w:r w:rsidR="007A6666">
        <w:t xml:space="preserve">ypes of data, formats, and expected </w:t>
      </w:r>
      <w:proofErr w:type="gramStart"/>
      <w:r w:rsidR="007A6666">
        <w:t>volume</w:t>
      </w:r>
      <w:proofErr w:type="gramEnd"/>
    </w:p>
    <w:p w14:paraId="5DE876D8" w14:textId="6BD5EC57" w:rsidR="007A6666" w:rsidRDefault="007A6666" w:rsidP="00E31B9B">
      <w:pPr>
        <w:pStyle w:val="ListParagraph"/>
        <w:numPr>
          <w:ilvl w:val="0"/>
          <w:numId w:val="1"/>
        </w:numPr>
      </w:pPr>
      <w:r>
        <w:t>How collection and transfer will work</w:t>
      </w:r>
    </w:p>
    <w:p w14:paraId="08D8B63A" w14:textId="527A4BCB" w:rsidR="007A6666" w:rsidRDefault="00D43AE6" w:rsidP="00E31B9B">
      <w:pPr>
        <w:pStyle w:val="ListParagraph"/>
        <w:numPr>
          <w:ilvl w:val="0"/>
          <w:numId w:val="1"/>
        </w:numPr>
      </w:pPr>
      <w:r>
        <w:t>How you will store, backup, and access</w:t>
      </w:r>
      <w:r w:rsidR="00137BEF">
        <w:t xml:space="preserve"> your data</w:t>
      </w:r>
    </w:p>
    <w:p w14:paraId="2CA94E43" w14:textId="1E05E9D2" w:rsidR="00D43AE6" w:rsidRDefault="006A5D3A" w:rsidP="00E31B9B">
      <w:pPr>
        <w:pStyle w:val="ListParagraph"/>
        <w:numPr>
          <w:ilvl w:val="0"/>
          <w:numId w:val="1"/>
        </w:numPr>
      </w:pPr>
      <w:r>
        <w:t xml:space="preserve">What documentation will be generated about the </w:t>
      </w:r>
      <w:proofErr w:type="gramStart"/>
      <w:r>
        <w:t>data</w:t>
      </w:r>
      <w:proofErr w:type="gramEnd"/>
    </w:p>
    <w:p w14:paraId="63E7DABA" w14:textId="4F91DBEC" w:rsidR="006A5D3A" w:rsidRDefault="00FE41A3" w:rsidP="00E31B9B">
      <w:pPr>
        <w:pStyle w:val="ListParagraph"/>
        <w:numPr>
          <w:ilvl w:val="0"/>
          <w:numId w:val="1"/>
        </w:numPr>
      </w:pPr>
      <w:r>
        <w:t>What the main security risks are and how they will be mitigated</w:t>
      </w:r>
    </w:p>
    <w:p w14:paraId="29AEC11B" w14:textId="240F6CDB" w:rsidR="00FE41A3" w:rsidRDefault="00FE41A3" w:rsidP="00E31B9B">
      <w:pPr>
        <w:pStyle w:val="ListParagraph"/>
        <w:numPr>
          <w:ilvl w:val="0"/>
          <w:numId w:val="1"/>
        </w:numPr>
      </w:pPr>
      <w:r>
        <w:t>Long-term retention, preservation strategy, and destruction</w:t>
      </w:r>
    </w:p>
    <w:p w14:paraId="001400C1" w14:textId="5755FB9B" w:rsidR="003D5B6C" w:rsidRDefault="00FE41A3" w:rsidP="0000309D">
      <w:pPr>
        <w:pStyle w:val="ListParagraph"/>
        <w:numPr>
          <w:ilvl w:val="0"/>
          <w:numId w:val="1"/>
        </w:numPr>
      </w:pPr>
      <w:r>
        <w:t>Sharing and publication strategy (including</w:t>
      </w:r>
      <w:r w:rsidR="00137BEF">
        <w:t xml:space="preserve"> restrictions, embargo, delays).</w:t>
      </w:r>
    </w:p>
    <w:p w14:paraId="51FFBCB1" w14:textId="1534AD0F" w:rsidR="00CC155E" w:rsidRDefault="00E7653B" w:rsidP="00E7653B">
      <w:pPr>
        <w:pStyle w:val="Heading1"/>
      </w:pPr>
      <w:r>
        <w:t>The</w:t>
      </w:r>
      <w:r w:rsidR="00096745">
        <w:t xml:space="preserve"> requirement</w:t>
      </w:r>
    </w:p>
    <w:p w14:paraId="1175BAF0" w14:textId="0C33114F" w:rsidR="00AF71CA" w:rsidRDefault="00A91C5D" w:rsidP="33C8D122">
      <w:r>
        <w:t xml:space="preserve">The requirement </w:t>
      </w:r>
      <w:r w:rsidR="00D4441C">
        <w:t xml:space="preserve">reflects the University’s policy on </w:t>
      </w:r>
      <w:hyperlink r:id="rId8" w:history="1">
        <w:r w:rsidR="00D4441C" w:rsidRPr="006A4EAB">
          <w:rPr>
            <w:rStyle w:val="Hyperlink"/>
          </w:rPr>
          <w:t>Progress reviews and termination of studies for postgraduate research students</w:t>
        </w:r>
      </w:hyperlink>
      <w:r w:rsidR="00D4441C">
        <w:t>.</w:t>
      </w:r>
      <w:r w:rsidR="0078575C">
        <w:t xml:space="preserve"> </w:t>
      </w:r>
      <w:r w:rsidR="005E588F">
        <w:t>The First-Year Review DMP must be submitted alongside other materials during the first-year review</w:t>
      </w:r>
      <w:r w:rsidR="00DF3694">
        <w:t xml:space="preserve">. Once in place, </w:t>
      </w:r>
      <w:r w:rsidR="006A4EAB">
        <w:t>you can</w:t>
      </w:r>
      <w:r w:rsidR="00A11D29">
        <w:t xml:space="preserve"> adapt the </w:t>
      </w:r>
      <w:r w:rsidR="006A4EAB">
        <w:t>DMP</w:t>
      </w:r>
      <w:r w:rsidR="00A11D29">
        <w:t xml:space="preserve"> to reflect your research developments throughout the course of the project.</w:t>
      </w:r>
      <w:r w:rsidR="004B6B65">
        <w:t xml:space="preserve"> The Research Data Management </w:t>
      </w:r>
      <w:r w:rsidR="006466E9">
        <w:t xml:space="preserve">(RDM) </w:t>
      </w:r>
      <w:r w:rsidR="004B6B65">
        <w:t>team</w:t>
      </w:r>
      <w:r w:rsidR="00AC70BE">
        <w:t xml:space="preserve"> provide a one-page template</w:t>
      </w:r>
      <w:r w:rsidR="006A4EAB">
        <w:t xml:space="preserve"> that prompts you to include the necessary</w:t>
      </w:r>
      <w:r w:rsidR="00126825">
        <w:t xml:space="preserve"> DMP</w:t>
      </w:r>
      <w:r w:rsidR="006A4EAB">
        <w:t xml:space="preserve"> information</w:t>
      </w:r>
      <w:r w:rsidR="004B6B65">
        <w:t>.</w:t>
      </w:r>
    </w:p>
    <w:p w14:paraId="16DBA559" w14:textId="60BFF215" w:rsidR="00B00266" w:rsidRPr="00365F4D" w:rsidRDefault="00992B3B" w:rsidP="002B1DD2">
      <w:pPr>
        <w:pStyle w:val="Heading1"/>
      </w:pPr>
      <w:r w:rsidRPr="00365F4D">
        <w:t xml:space="preserve">Things you need to </w:t>
      </w:r>
      <w:proofErr w:type="gramStart"/>
      <w:r w:rsidRPr="00365F4D">
        <w:t>know</w:t>
      </w:r>
      <w:proofErr w:type="gramEnd"/>
    </w:p>
    <w:p w14:paraId="59C57829" w14:textId="64903522" w:rsidR="00D81F04" w:rsidRPr="00D81F04" w:rsidRDefault="00D81F04" w:rsidP="00D81F04">
      <w:r>
        <w:t>The big question behind data management planning is whether you have thought about how you</w:t>
      </w:r>
      <w:r w:rsidRPr="00D81F04">
        <w:t xml:space="preserve"> wil</w:t>
      </w:r>
      <w:r w:rsidR="00EA3652">
        <w:t>l:</w:t>
      </w:r>
    </w:p>
    <w:p w14:paraId="079F9FBB" w14:textId="72F77CFD" w:rsidR="00D81F04" w:rsidRPr="00D81F04" w:rsidRDefault="00D81F04" w:rsidP="00D81F04">
      <w:pPr>
        <w:numPr>
          <w:ilvl w:val="1"/>
          <w:numId w:val="4"/>
        </w:numPr>
      </w:pPr>
      <w:r w:rsidRPr="00D81F04">
        <w:rPr>
          <w:u w:val="single"/>
        </w:rPr>
        <w:t>Organise</w:t>
      </w:r>
      <w:r w:rsidRPr="00D81F04">
        <w:t xml:space="preserve"> </w:t>
      </w:r>
      <w:r w:rsidR="0046118E">
        <w:t>your</w:t>
      </w:r>
      <w:r w:rsidRPr="00D81F04">
        <w:t xml:space="preserve"> </w:t>
      </w:r>
      <w:proofErr w:type="gramStart"/>
      <w:r w:rsidRPr="00D81F04">
        <w:t>data</w:t>
      </w:r>
      <w:proofErr w:type="gramEnd"/>
    </w:p>
    <w:p w14:paraId="11BF6C74" w14:textId="2FEB8B89" w:rsidR="00D81F04" w:rsidRPr="00D81F04" w:rsidRDefault="00D81F04" w:rsidP="00D81F04">
      <w:pPr>
        <w:numPr>
          <w:ilvl w:val="1"/>
          <w:numId w:val="4"/>
        </w:numPr>
      </w:pPr>
      <w:r w:rsidRPr="00D81F04">
        <w:rPr>
          <w:u w:val="single"/>
        </w:rPr>
        <w:t>Secure</w:t>
      </w:r>
      <w:r w:rsidRPr="00D81F04">
        <w:t xml:space="preserve">/back it up across </w:t>
      </w:r>
      <w:r w:rsidR="0046118E">
        <w:t>your</w:t>
      </w:r>
      <w:r w:rsidRPr="00D81F04">
        <w:t xml:space="preserve"> project</w:t>
      </w:r>
    </w:p>
    <w:p w14:paraId="6952FA74" w14:textId="35952298" w:rsidR="00D81F04" w:rsidRPr="009B4373" w:rsidRDefault="00D81F04" w:rsidP="0046118E">
      <w:pPr>
        <w:numPr>
          <w:ilvl w:val="1"/>
          <w:numId w:val="4"/>
        </w:numPr>
      </w:pPr>
      <w:r w:rsidRPr="00D81F04">
        <w:rPr>
          <w:u w:val="single"/>
        </w:rPr>
        <w:t>Share</w:t>
      </w:r>
      <w:r w:rsidRPr="00D81F04">
        <w:t xml:space="preserve"> it more widely with the community in future</w:t>
      </w:r>
      <w:r w:rsidR="0046118E">
        <w:t>.</w:t>
      </w:r>
    </w:p>
    <w:p w14:paraId="0B908B68" w14:textId="60094282" w:rsidR="00CD2EC8" w:rsidRDefault="00B00266" w:rsidP="0046118E">
      <w:r>
        <w:t xml:space="preserve">It may seem </w:t>
      </w:r>
      <w:r w:rsidR="001E2DDF">
        <w:t>daunting, but</w:t>
      </w:r>
      <w:r>
        <w:t xml:space="preserve"> developing a data management plan is </w:t>
      </w:r>
      <w:r w:rsidR="00CD2EC8">
        <w:t>a crucial part of the research process</w:t>
      </w:r>
      <w:r w:rsidR="0046118E">
        <w:t xml:space="preserve">. </w:t>
      </w:r>
      <w:r w:rsidR="00CD2EC8">
        <w:t>DMPs exist to</w:t>
      </w:r>
      <w:r w:rsidR="007B2D5F">
        <w:t xml:space="preserve"> help you</w:t>
      </w:r>
      <w:r w:rsidR="00CD2EC8">
        <w:t xml:space="preserve"> make your</w:t>
      </w:r>
      <w:r w:rsidR="000851C9">
        <w:t xml:space="preserve"> research better. </w:t>
      </w:r>
      <w:r w:rsidR="005B6B10">
        <w:t xml:space="preserve">Having a DMP helps ensure your data are complete, accurate, reliable, and secure </w:t>
      </w:r>
      <w:r w:rsidR="00741EEE">
        <w:t>both during and after your project</w:t>
      </w:r>
      <w:r w:rsidR="0046118E">
        <w:t>.</w:t>
      </w:r>
    </w:p>
    <w:p w14:paraId="118EA373" w14:textId="77777777" w:rsidR="00126825" w:rsidRDefault="00A21738" w:rsidP="0046118E">
      <w:r>
        <w:t xml:space="preserve">It’s also </w:t>
      </w:r>
      <w:r w:rsidR="00863E42">
        <w:t>a good skill to learn as a researcher</w:t>
      </w:r>
      <w:r>
        <w:t>: funders increasingly require a DMP to be submitted alongside grant applications</w:t>
      </w:r>
      <w:r w:rsidR="00863E42">
        <w:t>.</w:t>
      </w:r>
      <w:r w:rsidR="008833CC">
        <w:t xml:space="preserve"> </w:t>
      </w:r>
    </w:p>
    <w:p w14:paraId="1B896AA2" w14:textId="1E2BCE1B" w:rsidR="00863E42" w:rsidRPr="00457594" w:rsidRDefault="008833CC" w:rsidP="0046118E">
      <w:pPr>
        <w:rPr>
          <w:b/>
          <w:bCs/>
        </w:rPr>
      </w:pPr>
      <w:r>
        <w:rPr>
          <w:b/>
          <w:bCs/>
        </w:rPr>
        <w:t xml:space="preserve">For your first-year review DMP, we provide a template on the </w:t>
      </w:r>
      <w:hyperlink r:id="rId9" w:history="1">
        <w:r w:rsidRPr="008833CC">
          <w:rPr>
            <w:rStyle w:val="Hyperlink"/>
            <w:b/>
            <w:bCs/>
          </w:rPr>
          <w:t>DMP webpage</w:t>
        </w:r>
      </w:hyperlink>
      <w:r>
        <w:rPr>
          <w:b/>
          <w:bCs/>
        </w:rPr>
        <w:t>.</w:t>
      </w:r>
    </w:p>
    <w:p w14:paraId="60E90708" w14:textId="52812BA1" w:rsidR="003B1FAE" w:rsidRDefault="00863E42" w:rsidP="0046118E">
      <w:r>
        <w:t xml:space="preserve">Just remember that </w:t>
      </w:r>
      <w:r w:rsidR="00AF71CA">
        <w:t>e</w:t>
      </w:r>
      <w:r w:rsidR="003B1FAE">
        <w:t>ach project is unique, so each DMP will be unique</w:t>
      </w:r>
      <w:r w:rsidR="00AF71CA">
        <w:t>. If you feel that any questions on the template don’t apply to your research, simply explain</w:t>
      </w:r>
      <w:r w:rsidR="00A24435">
        <w:t xml:space="preserve"> in your plan why that question isn’t applicable. </w:t>
      </w:r>
      <w:r w:rsidR="008D4FA1">
        <w:t>Making that decision is part of thinking through your data management.</w:t>
      </w:r>
    </w:p>
    <w:p w14:paraId="11BF5A6A" w14:textId="22B4D3B4" w:rsidR="002B1DD2" w:rsidRDefault="3B766EAC" w:rsidP="002B1DD2">
      <w:r>
        <w:lastRenderedPageBreak/>
        <w:t xml:space="preserve">Data management plans are live documents </w:t>
      </w:r>
      <w:r w:rsidR="02E0C925">
        <w:t>that</w:t>
      </w:r>
      <w:r w:rsidR="1DE17152">
        <w:t xml:space="preserve"> </w:t>
      </w:r>
      <w:r w:rsidR="7AC96742">
        <w:t>will adapt as your research develops</w:t>
      </w:r>
      <w:r w:rsidR="02E0C925">
        <w:t xml:space="preserve"> across the course of the project</w:t>
      </w:r>
      <w:r w:rsidR="1446286B">
        <w:t xml:space="preserve">. </w:t>
      </w:r>
      <w:r w:rsidR="18AC56B0">
        <w:t xml:space="preserve">If your storage methods need to change, you can update your </w:t>
      </w:r>
      <w:r w:rsidR="065FFBDA">
        <w:t xml:space="preserve">DMP to reflect this. If </w:t>
      </w:r>
      <w:r w:rsidR="68357A94">
        <w:t xml:space="preserve">you </w:t>
      </w:r>
      <w:r w:rsidR="3139BEF2">
        <w:t xml:space="preserve">find you </w:t>
      </w:r>
      <w:r w:rsidR="68357A94">
        <w:t xml:space="preserve">need to </w:t>
      </w:r>
      <w:r w:rsidR="7A6D7127">
        <w:t>change your file naming conventions</w:t>
      </w:r>
      <w:r w:rsidR="7B68340E">
        <w:t xml:space="preserve">, you can </w:t>
      </w:r>
      <w:r w:rsidR="516B783A">
        <w:t>update</w:t>
      </w:r>
      <w:r w:rsidR="7A6D7127">
        <w:t xml:space="preserve"> your DMP to make sure everything remains consistent and is easy to find later.</w:t>
      </w:r>
    </w:p>
    <w:p w14:paraId="01836C49" w14:textId="2F19F456" w:rsidR="00AF71CA" w:rsidRDefault="00AF71CA" w:rsidP="002B1DD2">
      <w:pPr>
        <w:pStyle w:val="Heading1"/>
      </w:pPr>
      <w:r w:rsidRPr="00365F4D">
        <w:t>What counts as data?</w:t>
      </w:r>
    </w:p>
    <w:p w14:paraId="364FD137" w14:textId="77777777" w:rsidR="002B1DD2" w:rsidRPr="002B1DD2" w:rsidRDefault="002B1DD2" w:rsidP="00853A12">
      <w:pPr>
        <w:rPr>
          <w:sz w:val="2"/>
          <w:szCs w:val="2"/>
        </w:rPr>
      </w:pPr>
    </w:p>
    <w:p w14:paraId="3A6B7EC9" w14:textId="0919D5F0" w:rsidR="009B4373" w:rsidRDefault="009E3587" w:rsidP="002B1DD2">
      <w:r>
        <w:t>‘Data’ are not just numbers or scientific data</w:t>
      </w:r>
      <w:r w:rsidR="009B4373">
        <w:t>; rather, they are any ‘input’ that you will analyse for your thesis</w:t>
      </w:r>
      <w:r>
        <w:t xml:space="preserve">. </w:t>
      </w:r>
      <w:r w:rsidR="009B4373">
        <w:t>Just a few examples of data:</w:t>
      </w:r>
    </w:p>
    <w:p w14:paraId="203AC875" w14:textId="154DAC68" w:rsidR="009B4373" w:rsidRDefault="009B4373" w:rsidP="009B4373">
      <w:pPr>
        <w:ind w:left="720"/>
      </w:pPr>
      <w:r>
        <w:t>R</w:t>
      </w:r>
      <w:r w:rsidR="009E3587">
        <w:t xml:space="preserve">ecorded </w:t>
      </w:r>
      <w:r w:rsidR="009E3587" w:rsidRPr="009B4373">
        <w:rPr>
          <w:b/>
          <w:bCs/>
        </w:rPr>
        <w:t>observations</w:t>
      </w:r>
      <w:r w:rsidR="009E3587">
        <w:t xml:space="preserve"> (</w:t>
      </w:r>
      <w:r w:rsidR="00126825">
        <w:t xml:space="preserve">e.g. </w:t>
      </w:r>
      <w:r w:rsidR="009E3587">
        <w:t>fieldwork</w:t>
      </w:r>
      <w:r w:rsidR="00126825">
        <w:t xml:space="preserve"> notes</w:t>
      </w:r>
      <w:r w:rsidR="009E3587">
        <w:t xml:space="preserve">), </w:t>
      </w:r>
      <w:r w:rsidR="009E3587" w:rsidRPr="009B4373">
        <w:rPr>
          <w:b/>
          <w:bCs/>
        </w:rPr>
        <w:t>images</w:t>
      </w:r>
      <w:r w:rsidR="009E3587">
        <w:t xml:space="preserve">, </w:t>
      </w:r>
      <w:r w:rsidR="009E3587" w:rsidRPr="009B4373">
        <w:rPr>
          <w:b/>
          <w:bCs/>
        </w:rPr>
        <w:t>videos</w:t>
      </w:r>
      <w:r w:rsidR="009E3587">
        <w:t xml:space="preserve">, </w:t>
      </w:r>
      <w:r w:rsidR="009E3587" w:rsidRPr="009B4373">
        <w:rPr>
          <w:b/>
          <w:bCs/>
        </w:rPr>
        <w:t>surveys</w:t>
      </w:r>
      <w:r w:rsidR="009E3587">
        <w:t xml:space="preserve">, </w:t>
      </w:r>
      <w:r w:rsidR="009E3587" w:rsidRPr="009B4373">
        <w:rPr>
          <w:b/>
          <w:bCs/>
        </w:rPr>
        <w:t>transcripts</w:t>
      </w:r>
      <w:r w:rsidR="009E3587">
        <w:t xml:space="preserve">, theoretical </w:t>
      </w:r>
      <w:r w:rsidR="009E3587" w:rsidRPr="009B4373">
        <w:rPr>
          <w:b/>
          <w:bCs/>
        </w:rPr>
        <w:t>models</w:t>
      </w:r>
      <w:r w:rsidR="009E3587">
        <w:t xml:space="preserve">, </w:t>
      </w:r>
      <w:r w:rsidR="009E3587" w:rsidRPr="009B4373">
        <w:rPr>
          <w:b/>
          <w:bCs/>
        </w:rPr>
        <w:t>parameters</w:t>
      </w:r>
      <w:r w:rsidR="009E3587">
        <w:t xml:space="preserve">, </w:t>
      </w:r>
      <w:r w:rsidR="009E3587" w:rsidRPr="009B4373">
        <w:rPr>
          <w:b/>
          <w:bCs/>
        </w:rPr>
        <w:t>co</w:t>
      </w:r>
      <w:r w:rsidR="00B519B5" w:rsidRPr="009B4373">
        <w:rPr>
          <w:b/>
          <w:bCs/>
        </w:rPr>
        <w:t>de</w:t>
      </w:r>
      <w:r w:rsidR="00B519B5">
        <w:t xml:space="preserve">, </w:t>
      </w:r>
      <w:r w:rsidR="00B519B5" w:rsidRPr="009B4373">
        <w:rPr>
          <w:b/>
          <w:bCs/>
        </w:rPr>
        <w:t>notes</w:t>
      </w:r>
      <w:r>
        <w:t>*</w:t>
      </w:r>
      <w:r w:rsidR="00B519B5">
        <w:t xml:space="preserve"> (</w:t>
      </w:r>
      <w:r w:rsidR="00126825">
        <w:t>both</w:t>
      </w:r>
      <w:r w:rsidR="00B519B5">
        <w:t xml:space="preserve"> paper-based </w:t>
      </w:r>
      <w:r w:rsidR="00126825">
        <w:t>and digital</w:t>
      </w:r>
      <w:r w:rsidR="00B519B5">
        <w:t>),</w:t>
      </w:r>
      <w:r w:rsidR="00126825">
        <w:t xml:space="preserve"> </w:t>
      </w:r>
      <w:r w:rsidR="00126825" w:rsidRPr="009B4373">
        <w:rPr>
          <w:b/>
          <w:bCs/>
        </w:rPr>
        <w:t>critical apparatus</w:t>
      </w:r>
      <w:r w:rsidR="00126825">
        <w:t xml:space="preserve">, </w:t>
      </w:r>
      <w:r w:rsidR="00126825" w:rsidRPr="009B4373">
        <w:rPr>
          <w:b/>
          <w:bCs/>
        </w:rPr>
        <w:t>stemma</w:t>
      </w:r>
      <w:r w:rsidR="00126825">
        <w:t xml:space="preserve">, </w:t>
      </w:r>
      <w:r w:rsidR="00126825" w:rsidRPr="009B4373">
        <w:rPr>
          <w:b/>
          <w:bCs/>
        </w:rPr>
        <w:t>focus group</w:t>
      </w:r>
      <w:r w:rsidR="00126825">
        <w:t xml:space="preserve"> notes, </w:t>
      </w:r>
      <w:r w:rsidR="00126825" w:rsidRPr="009B4373">
        <w:rPr>
          <w:b/>
          <w:bCs/>
        </w:rPr>
        <w:t>finding aids</w:t>
      </w:r>
      <w:r w:rsidR="00126825">
        <w:t xml:space="preserve"> for archives/fonds, meeting </w:t>
      </w:r>
      <w:r w:rsidR="00126825" w:rsidRPr="009B4373">
        <w:rPr>
          <w:b/>
          <w:bCs/>
        </w:rPr>
        <w:t>minutes</w:t>
      </w:r>
      <w:r w:rsidR="00126825">
        <w:t xml:space="preserve">, </w:t>
      </w:r>
      <w:r w:rsidR="00126825" w:rsidRPr="009B4373">
        <w:rPr>
          <w:b/>
          <w:bCs/>
        </w:rPr>
        <w:t>text corpus</w:t>
      </w:r>
      <w:r w:rsidR="00126825">
        <w:t xml:space="preserve">/corpora, text with </w:t>
      </w:r>
      <w:r w:rsidR="00126825" w:rsidRPr="009B4373">
        <w:rPr>
          <w:b/>
          <w:bCs/>
        </w:rPr>
        <w:t>markup</w:t>
      </w:r>
      <w:r w:rsidR="00126825">
        <w:t xml:space="preserve"> (e.g. OBML, SMIL, </w:t>
      </w:r>
      <w:proofErr w:type="spellStart"/>
      <w:r w:rsidR="00126825">
        <w:t>BulletML</w:t>
      </w:r>
      <w:proofErr w:type="spellEnd"/>
      <w:r w:rsidR="00126825">
        <w:t xml:space="preserve">), </w:t>
      </w:r>
      <w:r w:rsidR="00126825" w:rsidRPr="009B4373">
        <w:rPr>
          <w:b/>
          <w:bCs/>
        </w:rPr>
        <w:t>digitised collections</w:t>
      </w:r>
      <w:r w:rsidR="00126825">
        <w:t xml:space="preserve"> of books/paintings/other works, </w:t>
      </w:r>
      <w:r w:rsidR="00126825" w:rsidRPr="009B4373">
        <w:rPr>
          <w:b/>
          <w:bCs/>
        </w:rPr>
        <w:t>thematic research collections</w:t>
      </w:r>
      <w:r w:rsidR="00126825">
        <w:t xml:space="preserve">, </w:t>
      </w:r>
      <w:r w:rsidR="00126825" w:rsidRPr="009B4373">
        <w:rPr>
          <w:b/>
          <w:bCs/>
        </w:rPr>
        <w:t>interview coding</w:t>
      </w:r>
      <w:r w:rsidR="00126825">
        <w:t xml:space="preserve">, </w:t>
      </w:r>
      <w:r w:rsidR="00126825" w:rsidRPr="009B4373">
        <w:rPr>
          <w:b/>
          <w:bCs/>
        </w:rPr>
        <w:t>interviews</w:t>
      </w:r>
      <w:r w:rsidR="00126825">
        <w:t xml:space="preserve"> and </w:t>
      </w:r>
      <w:r w:rsidR="00126825" w:rsidRPr="009B4373">
        <w:rPr>
          <w:b/>
          <w:bCs/>
        </w:rPr>
        <w:t>transcriptions</w:t>
      </w:r>
      <w:r w:rsidR="00B519B5">
        <w:t xml:space="preserve"> </w:t>
      </w:r>
    </w:p>
    <w:p w14:paraId="57DCFA30" w14:textId="3F310E49" w:rsidR="009B4373" w:rsidRDefault="009B4373" w:rsidP="009B4373">
      <w:r>
        <w:t>…</w:t>
      </w:r>
      <w:r w:rsidR="00B519B5">
        <w:t xml:space="preserve">or anything else </w:t>
      </w:r>
      <w:r w:rsidR="00126825">
        <w:t xml:space="preserve">generated or collected for analysis </w:t>
      </w:r>
      <w:r w:rsidR="00B519B5">
        <w:t>during a project.</w:t>
      </w:r>
      <w:r w:rsidR="006466E9">
        <w:t xml:space="preserve"> It’s helpful to bear this in mind as you work your way through the template</w:t>
      </w:r>
      <w:r w:rsidR="00184883">
        <w:t xml:space="preserve"> below.</w:t>
      </w:r>
    </w:p>
    <w:p w14:paraId="12477C24" w14:textId="4ACE84C8" w:rsidR="009B4373" w:rsidRPr="009B4373" w:rsidRDefault="009B4373" w:rsidP="009B4373">
      <w:pPr>
        <w:rPr>
          <w:sz w:val="20"/>
          <w:szCs w:val="20"/>
        </w:rPr>
      </w:pPr>
      <w:r>
        <w:rPr>
          <w:sz w:val="20"/>
          <w:szCs w:val="20"/>
        </w:rPr>
        <w:t xml:space="preserve">* ‘Notes’ does not include chapter drafts, since those are part of the </w:t>
      </w:r>
      <w:r>
        <w:rPr>
          <w:i/>
          <w:iCs/>
          <w:sz w:val="20"/>
          <w:szCs w:val="20"/>
        </w:rPr>
        <w:t>output</w:t>
      </w:r>
      <w:r>
        <w:rPr>
          <w:sz w:val="20"/>
          <w:szCs w:val="20"/>
        </w:rPr>
        <w:t xml:space="preserve"> (your thesis). </w:t>
      </w:r>
    </w:p>
    <w:p w14:paraId="754E4AEE" w14:textId="348E90BF" w:rsidR="009771BB" w:rsidRPr="00365F4D" w:rsidRDefault="000F3666" w:rsidP="006A4EAB">
      <w:pPr>
        <w:pStyle w:val="Heading1"/>
      </w:pPr>
      <w:r w:rsidRPr="00365F4D">
        <w:t>Tools and templates</w:t>
      </w:r>
    </w:p>
    <w:p w14:paraId="6FC9A2B0" w14:textId="6C90D691" w:rsidR="000F3666" w:rsidRPr="00365F4D" w:rsidRDefault="00000000" w:rsidP="009771BB">
      <w:pPr>
        <w:pStyle w:val="Heading3"/>
        <w:rPr>
          <w:color w:val="2F5496" w:themeColor="accent1" w:themeShade="BF"/>
        </w:rPr>
      </w:pPr>
      <w:hyperlink r:id="rId10">
        <w:r w:rsidR="5D86965D" w:rsidRPr="00365F4D">
          <w:rPr>
            <w:rStyle w:val="Hyperlink"/>
            <w:color w:val="2F5496" w:themeColor="accent1" w:themeShade="BF"/>
          </w:rPr>
          <w:t>Template</w:t>
        </w:r>
      </w:hyperlink>
      <w:r w:rsidR="3B869C1F" w:rsidRPr="00365F4D">
        <w:rPr>
          <w:color w:val="2F5496" w:themeColor="accent1" w:themeShade="BF"/>
        </w:rPr>
        <w:t xml:space="preserve"> </w:t>
      </w:r>
    </w:p>
    <w:p w14:paraId="4F40F67D" w14:textId="4CCAA6BC" w:rsidR="001B388F" w:rsidRDefault="001B388F" w:rsidP="009771BB">
      <w:r>
        <w:t xml:space="preserve">This is the template that meets the requirements for the First-Year Review DMP. </w:t>
      </w:r>
      <w:r w:rsidR="006E4396">
        <w:t>It’s only 7 questions, so the longest part of preparing your DMP should be the thought that goes into it!</w:t>
      </w:r>
    </w:p>
    <w:p w14:paraId="0B5A9B81" w14:textId="6142A50A" w:rsidR="004E4A45" w:rsidRPr="00365F4D" w:rsidRDefault="00000000" w:rsidP="009771BB">
      <w:pPr>
        <w:pStyle w:val="Heading3"/>
        <w:rPr>
          <w:color w:val="2F5496" w:themeColor="accent1" w:themeShade="BF"/>
        </w:rPr>
      </w:pPr>
      <w:hyperlink r:id="rId11">
        <w:r w:rsidR="004E4A45" w:rsidRPr="00365F4D">
          <w:rPr>
            <w:rStyle w:val="Hyperlink"/>
            <w:color w:val="2F5496" w:themeColor="accent1" w:themeShade="BF"/>
          </w:rPr>
          <w:t>Checklist</w:t>
        </w:r>
      </w:hyperlink>
      <w:r w:rsidR="00882100" w:rsidRPr="00365F4D">
        <w:rPr>
          <w:color w:val="2F5496" w:themeColor="accent1" w:themeShade="BF"/>
        </w:rPr>
        <w:t xml:space="preserve"> </w:t>
      </w:r>
    </w:p>
    <w:p w14:paraId="202255F3" w14:textId="3424F068" w:rsidR="006E4396" w:rsidRDefault="006E4396" w:rsidP="009771BB">
      <w:r>
        <w:t xml:space="preserve">This is the </w:t>
      </w:r>
      <w:r w:rsidR="00F90797">
        <w:t>rubric assigned for assessing the First-Year Review DMP</w:t>
      </w:r>
      <w:r w:rsidR="00437A37">
        <w:t xml:space="preserve"> </w:t>
      </w:r>
      <w:proofErr w:type="gramStart"/>
      <w:r w:rsidR="00437A37">
        <w:t>requirement, in case</w:t>
      </w:r>
      <w:proofErr w:type="gramEnd"/>
      <w:r w:rsidR="00437A37">
        <w:t xml:space="preserve"> you want to see what your supervisor will be looking for.</w:t>
      </w:r>
    </w:p>
    <w:p w14:paraId="396A68E7" w14:textId="5C53B24C" w:rsidR="00360C3A" w:rsidRPr="00360C3A" w:rsidRDefault="000F3666" w:rsidP="006A4EAB">
      <w:pPr>
        <w:pStyle w:val="Heading1"/>
      </w:pPr>
      <w:r w:rsidRPr="00365F4D">
        <w:t>Support</w:t>
      </w:r>
    </w:p>
    <w:p w14:paraId="2188DE9F" w14:textId="2D097D0E" w:rsidR="000F3666" w:rsidRDefault="004E4A45" w:rsidP="000F3666">
      <w:r>
        <w:t>The Research Data Management Team</w:t>
      </w:r>
      <w:r w:rsidR="007F4BF8">
        <w:t xml:space="preserve"> offer the following support that is available to yo</w:t>
      </w:r>
      <w:r w:rsidR="009D03C9">
        <w:t>u throughout your project</w:t>
      </w:r>
      <w:r w:rsidR="00950CC8">
        <w:t>.</w:t>
      </w:r>
      <w:r w:rsidR="008E039A">
        <w:t xml:space="preserve"> We </w:t>
      </w:r>
      <w:proofErr w:type="gramStart"/>
      <w:r w:rsidR="008E039A">
        <w:t>offer</w:t>
      </w:r>
      <w:proofErr w:type="gramEnd"/>
    </w:p>
    <w:p w14:paraId="600F4C57" w14:textId="17AF9C3E" w:rsidR="008E039A" w:rsidRDefault="31D69EA1" w:rsidP="00283CB4">
      <w:pPr>
        <w:pStyle w:val="ListParagraph"/>
        <w:numPr>
          <w:ilvl w:val="0"/>
          <w:numId w:val="10"/>
        </w:numPr>
      </w:pPr>
      <w:r>
        <w:t>Training through CEED (Centre for Educational Enhancement and Development)</w:t>
      </w:r>
    </w:p>
    <w:p w14:paraId="42545B94" w14:textId="3273D4CD" w:rsidR="008E039A" w:rsidRDefault="008E039A" w:rsidP="00283CB4">
      <w:pPr>
        <w:pStyle w:val="ListParagraph"/>
        <w:numPr>
          <w:ilvl w:val="0"/>
          <w:numId w:val="10"/>
        </w:numPr>
      </w:pPr>
      <w:r>
        <w:t>One-on-one consultations</w:t>
      </w:r>
    </w:p>
    <w:p w14:paraId="20B795F0" w14:textId="72534354" w:rsidR="008E039A" w:rsidRDefault="008E039A" w:rsidP="00283CB4">
      <w:pPr>
        <w:pStyle w:val="ListParagraph"/>
        <w:numPr>
          <w:ilvl w:val="0"/>
          <w:numId w:val="10"/>
        </w:numPr>
      </w:pPr>
      <w:r>
        <w:t>A 48-hour response guaranteed email service</w:t>
      </w:r>
    </w:p>
    <w:p w14:paraId="7F4AF0B6" w14:textId="729A53DB" w:rsidR="008E039A" w:rsidRDefault="008E039A" w:rsidP="00283CB4">
      <w:pPr>
        <w:pStyle w:val="ListParagraph"/>
        <w:numPr>
          <w:ilvl w:val="0"/>
          <w:numId w:val="10"/>
        </w:numPr>
      </w:pPr>
      <w:r>
        <w:t>Writing workshops</w:t>
      </w:r>
    </w:p>
    <w:p w14:paraId="08A42472" w14:textId="73DA661E" w:rsidR="00365F4D" w:rsidRDefault="00365F4D" w:rsidP="00283CB4">
      <w:pPr>
        <w:pStyle w:val="ListParagraph"/>
        <w:numPr>
          <w:ilvl w:val="0"/>
          <w:numId w:val="10"/>
        </w:numPr>
      </w:pPr>
      <w:r>
        <w:t>Training through Schools (contact your school’s secretary or admin for more information)</w:t>
      </w:r>
    </w:p>
    <w:p w14:paraId="3AC30962" w14:textId="579D7224" w:rsidR="001D21EC" w:rsidRDefault="31D69EA1" w:rsidP="00D60C94">
      <w:pPr>
        <w:pStyle w:val="ListParagraph"/>
        <w:numPr>
          <w:ilvl w:val="0"/>
          <w:numId w:val="10"/>
        </w:numPr>
      </w:pPr>
      <w:r>
        <w:t xml:space="preserve">Support for Pure </w:t>
      </w:r>
      <w:r w:rsidR="6BF2DE95">
        <w:t>repository submission</w:t>
      </w:r>
    </w:p>
    <w:p w14:paraId="38336E31" w14:textId="1B4AA26B" w:rsidR="00640BF9" w:rsidRDefault="00D60C94" w:rsidP="000F3666">
      <w:r w:rsidRPr="00365F4D">
        <w:rPr>
          <w:b/>
          <w:bCs/>
          <w:color w:val="2F5496" w:themeColor="accent1" w:themeShade="BF"/>
        </w:rPr>
        <w:t>Contact us</w:t>
      </w:r>
      <w:r w:rsidRPr="00365F4D">
        <w:rPr>
          <w:color w:val="2F5496" w:themeColor="accent1" w:themeShade="BF"/>
        </w:rPr>
        <w:t xml:space="preserve"> </w:t>
      </w:r>
      <w:r>
        <w:t xml:space="preserve">by email at </w:t>
      </w:r>
      <w:hyperlink r:id="rId12" w:history="1">
        <w:r w:rsidRPr="00836646">
          <w:rPr>
            <w:rStyle w:val="Hyperlink"/>
          </w:rPr>
          <w:t>research-data@st-andrews.ac.uk</w:t>
        </w:r>
      </w:hyperlink>
      <w:r>
        <w:t xml:space="preserve"> or by phone at</w:t>
      </w:r>
      <w:r w:rsidR="001D21EC">
        <w:t xml:space="preserve"> either</w:t>
      </w:r>
      <w:r>
        <w:t xml:space="preserve"> +44 (0) </w:t>
      </w:r>
      <w:r w:rsidR="00D7064C">
        <w:t>1334 46 4115 or +44 (0) 1334 46</w:t>
      </w:r>
      <w:r w:rsidR="009131B3">
        <w:t xml:space="preserve"> 2343</w:t>
      </w:r>
      <w:r w:rsidR="001D21EC">
        <w:t>.</w:t>
      </w:r>
    </w:p>
    <w:p w14:paraId="1BDAB2E0" w14:textId="11EBEF52" w:rsidR="00360C3A" w:rsidRPr="00360C3A" w:rsidRDefault="000F3666" w:rsidP="006A4EAB">
      <w:pPr>
        <w:pStyle w:val="Heading1"/>
      </w:pPr>
      <w:r w:rsidRPr="00365F4D">
        <w:t>Useful links</w:t>
      </w:r>
    </w:p>
    <w:p w14:paraId="363F964A" w14:textId="5B52B6A7" w:rsidR="2F3B61B1" w:rsidRDefault="00000000" w:rsidP="2F3B61B1">
      <w:pPr>
        <w:pStyle w:val="ListParagraph"/>
        <w:numPr>
          <w:ilvl w:val="0"/>
          <w:numId w:val="3"/>
        </w:numPr>
      </w:pPr>
      <w:hyperlink r:id="rId13">
        <w:r w:rsidR="2F3B61B1" w:rsidRPr="34D85045">
          <w:rPr>
            <w:rStyle w:val="Hyperlink"/>
          </w:rPr>
          <w:t>DMP requirements page</w:t>
        </w:r>
      </w:hyperlink>
    </w:p>
    <w:p w14:paraId="2B6B0822" w14:textId="20ED32F4" w:rsidR="00E412A5" w:rsidRDefault="00000000" w:rsidP="00FC31C6">
      <w:pPr>
        <w:pStyle w:val="ListParagraph"/>
        <w:numPr>
          <w:ilvl w:val="0"/>
          <w:numId w:val="3"/>
        </w:numPr>
      </w:pPr>
      <w:hyperlink r:id="rId14">
        <w:r w:rsidR="17ED2C88" w:rsidRPr="34D85045">
          <w:rPr>
            <w:rStyle w:val="Hyperlink"/>
          </w:rPr>
          <w:t>Benefits of good data management</w:t>
        </w:r>
      </w:hyperlink>
    </w:p>
    <w:p w14:paraId="3F599A62" w14:textId="00FDEDC1" w:rsidR="0069482A" w:rsidRPr="00881EFC" w:rsidRDefault="00000000" w:rsidP="00881EFC">
      <w:pPr>
        <w:pStyle w:val="ListParagraph"/>
        <w:numPr>
          <w:ilvl w:val="0"/>
          <w:numId w:val="3"/>
        </w:numPr>
      </w:pPr>
      <w:hyperlink r:id="rId15" w:history="1">
        <w:r w:rsidR="00FC31C6" w:rsidRPr="00FC31C6">
          <w:rPr>
            <w:rStyle w:val="Hyperlink"/>
          </w:rPr>
          <w:t>Research data lifecycle video</w:t>
        </w:r>
      </w:hyperlink>
      <w:r w:rsidR="00FC31C6">
        <w:t xml:space="preserve"> from UK Data Service</w:t>
      </w:r>
    </w:p>
    <w:sectPr w:rsidR="0069482A" w:rsidRPr="00881EFC" w:rsidSect="009B437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+AD8RdksCPUep" int2:id="kgLSuxN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5C6A"/>
    <w:multiLevelType w:val="hybridMultilevel"/>
    <w:tmpl w:val="51746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00A2"/>
    <w:multiLevelType w:val="multilevel"/>
    <w:tmpl w:val="0912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170EED"/>
    <w:multiLevelType w:val="hybridMultilevel"/>
    <w:tmpl w:val="9E325E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23D48"/>
    <w:multiLevelType w:val="hybridMultilevel"/>
    <w:tmpl w:val="8D4E5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57A9B"/>
    <w:multiLevelType w:val="hybridMultilevel"/>
    <w:tmpl w:val="AEB4CD96"/>
    <w:lvl w:ilvl="0" w:tplc="4C303A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E053A"/>
    <w:multiLevelType w:val="hybridMultilevel"/>
    <w:tmpl w:val="79F8A062"/>
    <w:lvl w:ilvl="0" w:tplc="80A6C5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AADA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EA47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A48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D8D7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16C6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E673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04C2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AA4F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31E1B"/>
    <w:multiLevelType w:val="hybridMultilevel"/>
    <w:tmpl w:val="6E78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04518"/>
    <w:multiLevelType w:val="hybridMultilevel"/>
    <w:tmpl w:val="E236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841BA"/>
    <w:multiLevelType w:val="hybridMultilevel"/>
    <w:tmpl w:val="9244C566"/>
    <w:lvl w:ilvl="0" w:tplc="4C303A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764E9"/>
    <w:multiLevelType w:val="hybridMultilevel"/>
    <w:tmpl w:val="FD1CCC86"/>
    <w:lvl w:ilvl="0" w:tplc="4C303A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E5B81"/>
    <w:multiLevelType w:val="hybridMultilevel"/>
    <w:tmpl w:val="4B3CB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145">
    <w:abstractNumId w:val="2"/>
  </w:num>
  <w:num w:numId="2" w16cid:durableId="1015768654">
    <w:abstractNumId w:val="4"/>
  </w:num>
  <w:num w:numId="3" w16cid:durableId="212229708">
    <w:abstractNumId w:val="8"/>
  </w:num>
  <w:num w:numId="4" w16cid:durableId="1142232426">
    <w:abstractNumId w:val="5"/>
  </w:num>
  <w:num w:numId="5" w16cid:durableId="1587961">
    <w:abstractNumId w:val="3"/>
  </w:num>
  <w:num w:numId="6" w16cid:durableId="1517385733">
    <w:abstractNumId w:val="6"/>
  </w:num>
  <w:num w:numId="7" w16cid:durableId="1302882799">
    <w:abstractNumId w:val="7"/>
  </w:num>
  <w:num w:numId="8" w16cid:durableId="1438865996">
    <w:abstractNumId w:val="0"/>
  </w:num>
  <w:num w:numId="9" w16cid:durableId="450127680">
    <w:abstractNumId w:val="10"/>
  </w:num>
  <w:num w:numId="10" w16cid:durableId="493758883">
    <w:abstractNumId w:val="9"/>
  </w:num>
  <w:num w:numId="11" w16cid:durableId="156232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87"/>
    <w:rsid w:val="0000309D"/>
    <w:rsid w:val="000851C9"/>
    <w:rsid w:val="00096745"/>
    <w:rsid w:val="000F3666"/>
    <w:rsid w:val="001237CC"/>
    <w:rsid w:val="00126825"/>
    <w:rsid w:val="00137BEF"/>
    <w:rsid w:val="00184883"/>
    <w:rsid w:val="00191014"/>
    <w:rsid w:val="001B388F"/>
    <w:rsid w:val="001D21EC"/>
    <w:rsid w:val="001D734C"/>
    <w:rsid w:val="001E2DDF"/>
    <w:rsid w:val="001F5B6E"/>
    <w:rsid w:val="00207687"/>
    <w:rsid w:val="00283CB4"/>
    <w:rsid w:val="002B1DD2"/>
    <w:rsid w:val="00310A1E"/>
    <w:rsid w:val="00351CB6"/>
    <w:rsid w:val="00360C3A"/>
    <w:rsid w:val="00365F4D"/>
    <w:rsid w:val="00375DDF"/>
    <w:rsid w:val="003851AB"/>
    <w:rsid w:val="00395CCB"/>
    <w:rsid w:val="003B1FAE"/>
    <w:rsid w:val="003D5B6C"/>
    <w:rsid w:val="003F1E30"/>
    <w:rsid w:val="00432B2A"/>
    <w:rsid w:val="00437A37"/>
    <w:rsid w:val="00457594"/>
    <w:rsid w:val="00457A66"/>
    <w:rsid w:val="0046118E"/>
    <w:rsid w:val="004B6B65"/>
    <w:rsid w:val="004E4A45"/>
    <w:rsid w:val="0050029B"/>
    <w:rsid w:val="00554314"/>
    <w:rsid w:val="00564650"/>
    <w:rsid w:val="00581579"/>
    <w:rsid w:val="005B6B10"/>
    <w:rsid w:val="005E588F"/>
    <w:rsid w:val="00623C6D"/>
    <w:rsid w:val="00640BF9"/>
    <w:rsid w:val="006466E9"/>
    <w:rsid w:val="00686D03"/>
    <w:rsid w:val="0069482A"/>
    <w:rsid w:val="006A4EAB"/>
    <w:rsid w:val="006A5D3A"/>
    <w:rsid w:val="006E4396"/>
    <w:rsid w:val="00741EEE"/>
    <w:rsid w:val="0078575C"/>
    <w:rsid w:val="007919A3"/>
    <w:rsid w:val="007A6666"/>
    <w:rsid w:val="007B2D5F"/>
    <w:rsid w:val="007E7BB5"/>
    <w:rsid w:val="007F2EF0"/>
    <w:rsid w:val="007F336C"/>
    <w:rsid w:val="007F4BF8"/>
    <w:rsid w:val="00801FC5"/>
    <w:rsid w:val="00806B23"/>
    <w:rsid w:val="00853A12"/>
    <w:rsid w:val="00863E42"/>
    <w:rsid w:val="00881EFC"/>
    <w:rsid w:val="00882100"/>
    <w:rsid w:val="008833CC"/>
    <w:rsid w:val="008D4FA1"/>
    <w:rsid w:val="008E039A"/>
    <w:rsid w:val="00911EA4"/>
    <w:rsid w:val="009131B3"/>
    <w:rsid w:val="009417A3"/>
    <w:rsid w:val="00950CC8"/>
    <w:rsid w:val="00975F8F"/>
    <w:rsid w:val="009771BB"/>
    <w:rsid w:val="00982DE6"/>
    <w:rsid w:val="00992B3B"/>
    <w:rsid w:val="009B4373"/>
    <w:rsid w:val="009D03C9"/>
    <w:rsid w:val="009E3587"/>
    <w:rsid w:val="00A056D5"/>
    <w:rsid w:val="00A11D29"/>
    <w:rsid w:val="00A21738"/>
    <w:rsid w:val="00A24435"/>
    <w:rsid w:val="00A2689B"/>
    <w:rsid w:val="00A4658B"/>
    <w:rsid w:val="00A7295C"/>
    <w:rsid w:val="00A91C5D"/>
    <w:rsid w:val="00AC70BE"/>
    <w:rsid w:val="00AF71CA"/>
    <w:rsid w:val="00B00266"/>
    <w:rsid w:val="00B12542"/>
    <w:rsid w:val="00B519B5"/>
    <w:rsid w:val="00C065BE"/>
    <w:rsid w:val="00C207C3"/>
    <w:rsid w:val="00CC155E"/>
    <w:rsid w:val="00CC7772"/>
    <w:rsid w:val="00CD2EC8"/>
    <w:rsid w:val="00D03CB9"/>
    <w:rsid w:val="00D269CC"/>
    <w:rsid w:val="00D43AE6"/>
    <w:rsid w:val="00D4441C"/>
    <w:rsid w:val="00D60C94"/>
    <w:rsid w:val="00D7064C"/>
    <w:rsid w:val="00D71E15"/>
    <w:rsid w:val="00D81F04"/>
    <w:rsid w:val="00DF3694"/>
    <w:rsid w:val="00E31B9B"/>
    <w:rsid w:val="00E412A5"/>
    <w:rsid w:val="00E741B4"/>
    <w:rsid w:val="00E7653B"/>
    <w:rsid w:val="00EA3652"/>
    <w:rsid w:val="00EF4BE0"/>
    <w:rsid w:val="00F01A96"/>
    <w:rsid w:val="00F90797"/>
    <w:rsid w:val="00FC31C6"/>
    <w:rsid w:val="00FD2FCC"/>
    <w:rsid w:val="00FE41A3"/>
    <w:rsid w:val="00FF5EAF"/>
    <w:rsid w:val="02E0C925"/>
    <w:rsid w:val="043D6F35"/>
    <w:rsid w:val="065FFBDA"/>
    <w:rsid w:val="0FE84955"/>
    <w:rsid w:val="11863A3E"/>
    <w:rsid w:val="1446286B"/>
    <w:rsid w:val="16AEAC72"/>
    <w:rsid w:val="17ED2C88"/>
    <w:rsid w:val="18AC56B0"/>
    <w:rsid w:val="1DE17152"/>
    <w:rsid w:val="22B4D2CB"/>
    <w:rsid w:val="2F3B61B1"/>
    <w:rsid w:val="3139BEF2"/>
    <w:rsid w:val="31D69EA1"/>
    <w:rsid w:val="33C8D122"/>
    <w:rsid w:val="34D85045"/>
    <w:rsid w:val="3B766EAC"/>
    <w:rsid w:val="3B869C1F"/>
    <w:rsid w:val="3F75B147"/>
    <w:rsid w:val="516B783A"/>
    <w:rsid w:val="5D86965D"/>
    <w:rsid w:val="6114D407"/>
    <w:rsid w:val="649F7A0E"/>
    <w:rsid w:val="68357A94"/>
    <w:rsid w:val="6BF2DE95"/>
    <w:rsid w:val="721CF557"/>
    <w:rsid w:val="79AFCB5A"/>
    <w:rsid w:val="7A6D7127"/>
    <w:rsid w:val="7AC96742"/>
    <w:rsid w:val="7B68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76946"/>
  <w15:chartTrackingRefBased/>
  <w15:docId w15:val="{F0926497-CDE5-4103-94D4-8B9F83C2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0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5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7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76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03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FC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FC5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semiHidden/>
    <w:unhideWhenUsed/>
    <w:rsid w:val="003D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1B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4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4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441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65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71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12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26825"/>
  </w:style>
  <w:style w:type="character" w:customStyle="1" w:styleId="eop">
    <w:name w:val="eop"/>
    <w:basedOn w:val="DefaultParagraphFont"/>
    <w:rsid w:val="00126825"/>
  </w:style>
  <w:style w:type="character" w:customStyle="1" w:styleId="spellingerror">
    <w:name w:val="spellingerror"/>
    <w:basedOn w:val="DefaultParagraphFont"/>
    <w:rsid w:val="0012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7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7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8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-andrews.ac.uk/policy/academic-policies-student-progression-progress-reviews-and-termination-of-studies-for-pgr-students/pgr-progress-review-termination.pdf" TargetMode="External"/><Relationship Id="rId13" Type="http://schemas.openxmlformats.org/officeDocument/2006/relationships/hyperlink" Target="https://www.st-andrews.ac.uk/research/support/open-research/research-data-management/requirements-for-postgraduate-students/data-management-plans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arch-data@st-andrews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-andrews.ac.uk/assets/university/research/documents/support/research-data-management/dmp-assessment-checklist-pg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-wjFMMQD3UA" TargetMode="External"/><Relationship Id="rId10" Type="http://schemas.openxmlformats.org/officeDocument/2006/relationships/hyperlink" Target="https://www.st-andrews.ac.uk/assets/university/research/documents/support/research-data-management/data-management-plan-template-pgr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t-andrews.ac.uk/research/support/open-research/research-data-management/requirements-for-postgraduate-students/data-management-plans/" TargetMode="External"/><Relationship Id="rId14" Type="http://schemas.openxmlformats.org/officeDocument/2006/relationships/hyperlink" Target="https://www.st-andrews.ac.uk/research/support/open-research/research-data-management/working-with-data/benefits-of-good-data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B244009F3F439F94B25332884007" ma:contentTypeVersion="13" ma:contentTypeDescription="Create a new document." ma:contentTypeScope="" ma:versionID="03ba5c416e0016e3f41baf611e220cb8">
  <xsd:schema xmlns:xsd="http://www.w3.org/2001/XMLSchema" xmlns:xs="http://www.w3.org/2001/XMLSchema" xmlns:p="http://schemas.microsoft.com/office/2006/metadata/properties" xmlns:ns2="0ba952d4-d0a6-4162-a77b-1c08ea38891d" xmlns:ns3="acc8a827-9f87-49ca-8261-37f10d5b55a5" xmlns:ns4="12c1d019-452c-4f5f-9397-ffc6d392f7a1" targetNamespace="http://schemas.microsoft.com/office/2006/metadata/properties" ma:root="true" ma:fieldsID="4f47d437c3be10b13543a6a0090ba6bc" ns2:_="" ns3:_="" ns4:_="">
    <xsd:import namespace="0ba952d4-d0a6-4162-a77b-1c08ea38891d"/>
    <xsd:import namespace="acc8a827-9f87-49ca-8261-37f10d5b55a5"/>
    <xsd:import namespace="12c1d019-452c-4f5f-9397-ffc6d392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952d4-d0a6-4162-a77b-1c08ea388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8a827-9f87-49ca-8261-37f10d5b5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1d019-452c-4f5f-9397-ffc6d392f7a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ff453a-eee9-4785-b3db-bcff9778b1f7}" ma:internalName="TaxCatchAll" ma:showField="CatchAllData" ma:web="acc8a827-9f87-49ca-8261-37f10d5b5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a952d4-d0a6-4162-a77b-1c08ea38891d">
      <Terms xmlns="http://schemas.microsoft.com/office/infopath/2007/PartnerControls"/>
    </lcf76f155ced4ddcb4097134ff3c332f>
    <TaxCatchAll xmlns="12c1d019-452c-4f5f-9397-ffc6d392f7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FD6DF-03FF-4870-AD0E-0B360899A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952d4-d0a6-4162-a77b-1c08ea38891d"/>
    <ds:schemaRef ds:uri="acc8a827-9f87-49ca-8261-37f10d5b55a5"/>
    <ds:schemaRef ds:uri="12c1d019-452c-4f5f-9397-ffc6d392f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6FCCE-BD58-4A2C-9014-5E19621DEE43}">
  <ds:schemaRefs>
    <ds:schemaRef ds:uri="http://schemas.microsoft.com/office/2006/metadata/properties"/>
    <ds:schemaRef ds:uri="http://schemas.microsoft.com/office/infopath/2007/PartnerControls"/>
    <ds:schemaRef ds:uri="0ba952d4-d0a6-4162-a77b-1c08ea38891d"/>
    <ds:schemaRef ds:uri="12c1d019-452c-4f5f-9397-ffc6d392f7a1"/>
  </ds:schemaRefs>
</ds:datastoreItem>
</file>

<file path=customXml/itemProps3.xml><?xml version="1.0" encoding="utf-8"?>
<ds:datastoreItem xmlns:ds="http://schemas.openxmlformats.org/officeDocument/2006/customXml" ds:itemID="{A67AE1BC-2942-433F-9AEC-D3291BD330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Eckel</dc:creator>
  <cp:keywords/>
  <dc:description/>
  <cp:lastModifiedBy>Haley Eckel</cp:lastModifiedBy>
  <cp:revision>2</cp:revision>
  <dcterms:created xsi:type="dcterms:W3CDTF">2023-06-21T10:47:00Z</dcterms:created>
  <dcterms:modified xsi:type="dcterms:W3CDTF">2023-06-21T10:47:00Z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0x0101000E35B244009F3F439F94B25332884007</vt:lpwstr>
  </property>
  <property fmtid="{D5CDD505-2E9C-101B-9397-08002B2CF9AE}" pid="3" name="Order">
    <vt:r8>3300</vt:r8>
  </property>
  <property fmtid="{D5CDD505-2E9C-101B-9397-08002B2CF9AE}" pid="4" name="_ExtendedDescription">
    <vt:lpwstr/>
  </property>
  <property fmtid="{D5CDD505-2E9C-101B-9397-08002B2CF9AE}" pid="5" name="_CopySource">
    <vt:lpwstr>https://universityofstandrews907-my.sharepoint.com/personal/hae2_st-andrews_ac_uk/Documents/20220719 First-Year Review DMPs General Guidance.docx</vt:lpwstr>
  </property>
  <property fmtid="{D5CDD505-2E9C-101B-9397-08002B2CF9AE}" pid="6" name="MediaServiceImageTags">
    <vt:lpwstr/>
  </property>
</Properties>
</file>