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5081A" w14:textId="055F8EBA" w:rsidR="00E8115B" w:rsidRPr="00AF3450" w:rsidRDefault="007E234D" w:rsidP="007673EC">
      <w:pPr>
        <w:pStyle w:val="Heading1"/>
      </w:pPr>
      <w:r w:rsidRPr="00AF3450">
        <w:t xml:space="preserve">User </w:t>
      </w:r>
      <w:r w:rsidR="004A294C" w:rsidRPr="00AF3450">
        <w:t>Guid</w:t>
      </w:r>
      <w:r w:rsidRPr="00AF3450">
        <w:t>e</w:t>
      </w:r>
      <w:r w:rsidR="006F2799" w:rsidRPr="00AF3450">
        <w:t xml:space="preserve"> to the MLY dashboard</w:t>
      </w:r>
    </w:p>
    <w:p w14:paraId="7E52042D" w14:textId="2C95DC60" w:rsidR="00742CC3" w:rsidRDefault="00742CC3" w:rsidP="000E7C21">
      <w:pPr>
        <w:rPr>
          <w:rFonts w:ascii="Arial" w:hAnsi="Arial" w:cs="Arial"/>
        </w:rPr>
      </w:pPr>
      <w:r w:rsidRPr="00894012">
        <w:rPr>
          <w:rFonts w:ascii="Arial" w:hAnsi="Arial" w:cs="Arial"/>
        </w:rPr>
        <w:t>This guide provides a</w:t>
      </w:r>
      <w:r w:rsidR="004C7E05">
        <w:rPr>
          <w:rFonts w:ascii="Arial" w:hAnsi="Arial" w:cs="Arial"/>
        </w:rPr>
        <w:t xml:space="preserve">n </w:t>
      </w:r>
      <w:r w:rsidRPr="00894012">
        <w:rPr>
          <w:rFonts w:ascii="Arial" w:hAnsi="Arial" w:cs="Arial"/>
        </w:rPr>
        <w:t xml:space="preserve">overview of the </w:t>
      </w:r>
      <w:r>
        <w:rPr>
          <w:rFonts w:ascii="Arial" w:hAnsi="Arial" w:cs="Arial"/>
        </w:rPr>
        <w:t xml:space="preserve">key </w:t>
      </w:r>
      <w:r w:rsidRPr="00894012">
        <w:rPr>
          <w:rFonts w:ascii="Arial" w:hAnsi="Arial" w:cs="Arial"/>
        </w:rPr>
        <w:t xml:space="preserve">functions </w:t>
      </w:r>
      <w:r w:rsidR="004C7E05">
        <w:rPr>
          <w:rFonts w:ascii="Arial" w:hAnsi="Arial" w:cs="Arial"/>
        </w:rPr>
        <w:t>within</w:t>
      </w:r>
      <w:r w:rsidRPr="00894012">
        <w:rPr>
          <w:rFonts w:ascii="Arial" w:hAnsi="Arial" w:cs="Arial"/>
        </w:rPr>
        <w:t xml:space="preserve"> the MLY </w:t>
      </w:r>
      <w:r>
        <w:rPr>
          <w:rFonts w:ascii="Arial" w:hAnsi="Arial" w:cs="Arial"/>
        </w:rPr>
        <w:t>d</w:t>
      </w:r>
      <w:r w:rsidRPr="00894012">
        <w:rPr>
          <w:rFonts w:ascii="Arial" w:hAnsi="Arial" w:cs="Arial"/>
        </w:rPr>
        <w:t>ashboard</w:t>
      </w:r>
      <w:r w:rsidR="004C7E05">
        <w:rPr>
          <w:rFonts w:ascii="Arial" w:hAnsi="Arial" w:cs="Arial"/>
        </w:rPr>
        <w:t xml:space="preserve"> and explains how they can be used to analyse student feedback.</w:t>
      </w:r>
    </w:p>
    <w:p w14:paraId="3552FD6C" w14:textId="5CB3E105" w:rsidR="00635C4D" w:rsidRPr="009D7F12" w:rsidRDefault="00635C4D" w:rsidP="009D7F12">
      <w:pPr>
        <w:pStyle w:val="Heading3"/>
        <w:rPr>
          <w:b/>
          <w:bCs/>
        </w:rPr>
      </w:pPr>
      <w:r w:rsidRPr="009D7F12">
        <w:rPr>
          <w:b/>
          <w:bCs/>
        </w:rPr>
        <w:t xml:space="preserve">Accessing the </w:t>
      </w:r>
      <w:r w:rsidR="00AF3450" w:rsidRPr="009D7F12">
        <w:rPr>
          <w:rFonts w:ascii="Arial" w:hAnsi="Arial" w:cs="Arial"/>
          <w:b/>
          <w:bCs/>
        </w:rPr>
        <w:t>MLY Dashboard</w:t>
      </w:r>
    </w:p>
    <w:p w14:paraId="58FAE552" w14:textId="245347CB" w:rsidR="000E7C21" w:rsidRDefault="000E7C21" w:rsidP="000E7C21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0E7C21">
        <w:rPr>
          <w:rFonts w:ascii="Arial" w:hAnsi="Arial" w:cs="Arial"/>
        </w:rPr>
        <w:t>Log into</w:t>
      </w:r>
      <w:r w:rsidR="007673EC">
        <w:rPr>
          <w:rFonts w:ascii="Arial" w:hAnsi="Arial" w:cs="Arial"/>
        </w:rPr>
        <w:t xml:space="preserve"> the </w:t>
      </w:r>
      <w:hyperlink r:id="rId8" w:history="1">
        <w:r w:rsidR="007673EC" w:rsidRPr="007673EC">
          <w:rPr>
            <w:rStyle w:val="Hyperlink"/>
            <w:rFonts w:ascii="Arial" w:hAnsi="Arial" w:cs="Arial"/>
          </w:rPr>
          <w:t>MLY Dashboard</w:t>
        </w:r>
      </w:hyperlink>
    </w:p>
    <w:p w14:paraId="5C3ECFBD" w14:textId="54493324" w:rsidR="00DE083B" w:rsidRDefault="00B71975" w:rsidP="000E7C21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>
        <w:rPr>
          <w:rFonts w:ascii="Arial" w:hAnsi="Arial" w:cs="Arial"/>
          <w:b/>
          <w:bCs/>
        </w:rPr>
        <w:t>Get started</w:t>
      </w:r>
      <w:r>
        <w:rPr>
          <w:rFonts w:ascii="Arial" w:hAnsi="Arial" w:cs="Arial"/>
        </w:rPr>
        <w:t xml:space="preserve"> page displays</w:t>
      </w:r>
      <w:r w:rsidR="00741F0A">
        <w:rPr>
          <w:rFonts w:ascii="Arial" w:hAnsi="Arial" w:cs="Arial"/>
        </w:rPr>
        <w:t>:</w:t>
      </w:r>
      <w:r w:rsidR="004D2422">
        <w:rPr>
          <w:rFonts w:ascii="Arial" w:hAnsi="Arial" w:cs="Arial"/>
        </w:rPr>
        <w:t xml:space="preserve"> </w:t>
      </w:r>
    </w:p>
    <w:p w14:paraId="2C0F88EB" w14:textId="69AA150B" w:rsidR="00DE083B" w:rsidRPr="007673EC" w:rsidRDefault="009D7F12" w:rsidP="00DE083B">
      <w:pPr>
        <w:pStyle w:val="ListParagraph"/>
        <w:numPr>
          <w:ilvl w:val="1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D2422" w:rsidRPr="007673EC">
        <w:rPr>
          <w:rFonts w:ascii="Arial" w:hAnsi="Arial" w:cs="Arial"/>
        </w:rPr>
        <w:t>nalysis list</w:t>
      </w:r>
    </w:p>
    <w:p w14:paraId="7DEF11EA" w14:textId="77777777" w:rsidR="00DE083B" w:rsidRPr="007673EC" w:rsidRDefault="00B71975" w:rsidP="00DE083B">
      <w:pPr>
        <w:pStyle w:val="ListParagraph"/>
        <w:numPr>
          <w:ilvl w:val="1"/>
          <w:numId w:val="30"/>
        </w:numPr>
        <w:rPr>
          <w:rFonts w:ascii="Arial" w:hAnsi="Arial" w:cs="Arial"/>
        </w:rPr>
      </w:pPr>
      <w:r w:rsidRPr="007673EC">
        <w:rPr>
          <w:rFonts w:ascii="Arial" w:hAnsi="Arial" w:cs="Arial"/>
        </w:rPr>
        <w:t>Recent activities</w:t>
      </w:r>
    </w:p>
    <w:p w14:paraId="4B1900AD" w14:textId="192D67AD" w:rsidR="00B71975" w:rsidRPr="007673EC" w:rsidRDefault="00B71975" w:rsidP="00DE083B">
      <w:pPr>
        <w:pStyle w:val="ListParagraph"/>
        <w:numPr>
          <w:ilvl w:val="1"/>
          <w:numId w:val="30"/>
        </w:numPr>
        <w:rPr>
          <w:rFonts w:ascii="Arial" w:hAnsi="Arial" w:cs="Arial"/>
        </w:rPr>
      </w:pPr>
      <w:r w:rsidRPr="007673EC">
        <w:rPr>
          <w:rFonts w:ascii="Arial" w:hAnsi="Arial" w:cs="Arial"/>
        </w:rPr>
        <w:t>Quick analysis</w:t>
      </w:r>
    </w:p>
    <w:p w14:paraId="279302C3" w14:textId="108DB91E" w:rsidR="00DE083B" w:rsidRPr="009D7F12" w:rsidRDefault="00DE083B" w:rsidP="009D7F12">
      <w:pPr>
        <w:pStyle w:val="Heading3"/>
        <w:rPr>
          <w:b/>
          <w:bCs/>
        </w:rPr>
      </w:pPr>
      <w:r w:rsidRPr="009D7F12">
        <w:rPr>
          <w:b/>
          <w:bCs/>
        </w:rPr>
        <w:t>Quick Analysis</w:t>
      </w:r>
    </w:p>
    <w:p w14:paraId="4F51342C" w14:textId="77777777" w:rsidR="00DE083B" w:rsidRDefault="00B71975" w:rsidP="00DE083B">
      <w:pPr>
        <w:rPr>
          <w:rFonts w:ascii="Arial" w:hAnsi="Arial" w:cs="Arial"/>
        </w:rPr>
      </w:pPr>
      <w:r w:rsidRPr="00DE083B">
        <w:rPr>
          <w:rFonts w:ascii="Arial" w:hAnsi="Arial" w:cs="Arial"/>
        </w:rPr>
        <w:t xml:space="preserve">The </w:t>
      </w:r>
      <w:r w:rsidRPr="00DE083B">
        <w:rPr>
          <w:rFonts w:ascii="Arial" w:hAnsi="Arial" w:cs="Arial"/>
          <w:b/>
          <w:bCs/>
        </w:rPr>
        <w:t>Quick Analysis</w:t>
      </w:r>
      <w:r w:rsidRPr="00DE083B">
        <w:rPr>
          <w:rFonts w:ascii="Arial" w:hAnsi="Arial" w:cs="Arial"/>
        </w:rPr>
        <w:t xml:space="preserve"> </w:t>
      </w:r>
      <w:r w:rsidR="00DE083B">
        <w:rPr>
          <w:rFonts w:ascii="Arial" w:hAnsi="Arial" w:cs="Arial"/>
        </w:rPr>
        <w:t xml:space="preserve">feature </w:t>
      </w:r>
      <w:r w:rsidRPr="00DE083B">
        <w:rPr>
          <w:rFonts w:ascii="Arial" w:hAnsi="Arial" w:cs="Arial"/>
        </w:rPr>
        <w:t xml:space="preserve">allows users to preview the </w:t>
      </w:r>
      <w:r w:rsidR="00DE083B">
        <w:rPr>
          <w:rFonts w:ascii="Arial" w:hAnsi="Arial" w:cs="Arial"/>
        </w:rPr>
        <w:t>analysis</w:t>
      </w:r>
      <w:r w:rsidRPr="00DE083B">
        <w:rPr>
          <w:rFonts w:ascii="Arial" w:hAnsi="Arial" w:cs="Arial"/>
        </w:rPr>
        <w:t xml:space="preserve"> of an individual comment</w:t>
      </w:r>
      <w:r w:rsidR="00DE083B">
        <w:rPr>
          <w:rFonts w:ascii="Arial" w:hAnsi="Arial" w:cs="Arial"/>
        </w:rPr>
        <w:t xml:space="preserve"> and become familiar with the components of MLY. </w:t>
      </w:r>
    </w:p>
    <w:p w14:paraId="3A8C6457" w14:textId="0D5E5BC4" w:rsidR="00B71975" w:rsidRPr="00DE083B" w:rsidRDefault="00DE083B" w:rsidP="00DE08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 use Quick Analysis </w:t>
      </w:r>
      <w:r w:rsidR="00B71975" w:rsidRPr="00DE083B">
        <w:rPr>
          <w:rFonts w:ascii="Arial" w:hAnsi="Arial" w:cs="Arial"/>
        </w:rPr>
        <w:t xml:space="preserve"> </w:t>
      </w:r>
    </w:p>
    <w:p w14:paraId="6D4B78A9" w14:textId="3220FA68" w:rsidR="00B71975" w:rsidRDefault="00B71975" w:rsidP="00DE083B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Copy and paste a comment into the </w:t>
      </w:r>
      <w:r w:rsidR="00E83042">
        <w:rPr>
          <w:rFonts w:ascii="Arial" w:hAnsi="Arial" w:cs="Arial"/>
        </w:rPr>
        <w:t>field or</w:t>
      </w:r>
      <w:r w:rsidR="00DE083B">
        <w:rPr>
          <w:rFonts w:ascii="Arial" w:hAnsi="Arial" w:cs="Arial"/>
        </w:rPr>
        <w:t xml:space="preserve"> select </w:t>
      </w:r>
      <w:r>
        <w:rPr>
          <w:rFonts w:ascii="Arial" w:hAnsi="Arial" w:cs="Arial"/>
          <w:b/>
          <w:bCs/>
        </w:rPr>
        <w:t xml:space="preserve">Generate a comment </w:t>
      </w:r>
      <w:r w:rsidR="00DE083B">
        <w:rPr>
          <w:rFonts w:ascii="Arial" w:hAnsi="Arial" w:cs="Arial"/>
        </w:rPr>
        <w:t>to create a sample comment.</w:t>
      </w:r>
      <w:r w:rsidR="00B41881">
        <w:rPr>
          <w:rFonts w:ascii="Arial" w:hAnsi="Arial" w:cs="Arial"/>
        </w:rPr>
        <w:t xml:space="preserve"> </w:t>
      </w:r>
    </w:p>
    <w:p w14:paraId="2CCB1AEC" w14:textId="41129BEC" w:rsidR="00B41881" w:rsidRPr="00B41881" w:rsidRDefault="00B41881" w:rsidP="00DE083B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Select the</w:t>
      </w:r>
      <w:r>
        <w:rPr>
          <w:rFonts w:ascii="Arial" w:hAnsi="Arial" w:cs="Arial"/>
          <w:b/>
          <w:bCs/>
        </w:rPr>
        <w:t xml:space="preserve"> </w:t>
      </w:r>
      <w:r w:rsidR="00DE083B">
        <w:rPr>
          <w:rFonts w:ascii="Arial" w:hAnsi="Arial" w:cs="Arial"/>
        </w:rPr>
        <w:t xml:space="preserve">analysis type: </w:t>
      </w:r>
      <w:r>
        <w:rPr>
          <w:rFonts w:ascii="Arial" w:hAnsi="Arial" w:cs="Arial"/>
          <w:b/>
          <w:bCs/>
        </w:rPr>
        <w:t>Student Experience Insights.</w:t>
      </w:r>
    </w:p>
    <w:p w14:paraId="1D76C018" w14:textId="60AFCF66" w:rsidR="00DE083B" w:rsidRPr="00DE083B" w:rsidRDefault="00B41881" w:rsidP="00DE083B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Click </w:t>
      </w:r>
      <w:r>
        <w:rPr>
          <w:rFonts w:ascii="Arial" w:hAnsi="Arial" w:cs="Arial"/>
          <w:b/>
          <w:bCs/>
        </w:rPr>
        <w:t xml:space="preserve">Run analysis </w:t>
      </w:r>
      <w:r>
        <w:rPr>
          <w:rFonts w:ascii="Arial" w:hAnsi="Arial" w:cs="Arial"/>
        </w:rPr>
        <w:t xml:space="preserve">to review the results. </w:t>
      </w:r>
    </w:p>
    <w:p w14:paraId="7DBBBDC8" w14:textId="62A06FA5" w:rsidR="00B41881" w:rsidRPr="00DE083B" w:rsidRDefault="00B41881" w:rsidP="00DE083B">
      <w:pPr>
        <w:rPr>
          <w:rFonts w:ascii="Arial" w:hAnsi="Arial" w:cs="Arial"/>
        </w:rPr>
      </w:pPr>
      <w:r w:rsidRPr="00DE083B">
        <w:rPr>
          <w:rFonts w:ascii="Arial" w:hAnsi="Arial" w:cs="Arial"/>
        </w:rPr>
        <w:t xml:space="preserve">The results </w:t>
      </w:r>
      <w:r w:rsidR="00DE083B">
        <w:rPr>
          <w:rFonts w:ascii="Arial" w:hAnsi="Arial" w:cs="Arial"/>
        </w:rPr>
        <w:t>display</w:t>
      </w:r>
      <w:r w:rsidRPr="00DE083B">
        <w:rPr>
          <w:rFonts w:ascii="Arial" w:hAnsi="Arial" w:cs="Arial"/>
        </w:rPr>
        <w:t xml:space="preserve"> </w:t>
      </w:r>
      <w:r w:rsidRPr="00DE083B">
        <w:rPr>
          <w:rFonts w:ascii="Arial" w:hAnsi="Arial" w:cs="Arial"/>
          <w:b/>
          <w:bCs/>
        </w:rPr>
        <w:t xml:space="preserve">Sentiments, Recommendations, </w:t>
      </w:r>
      <w:r w:rsidRPr="00DE083B">
        <w:rPr>
          <w:rFonts w:ascii="Arial" w:hAnsi="Arial" w:cs="Arial"/>
        </w:rPr>
        <w:t xml:space="preserve">and </w:t>
      </w:r>
      <w:r w:rsidRPr="00DE083B">
        <w:rPr>
          <w:rFonts w:ascii="Arial" w:hAnsi="Arial" w:cs="Arial"/>
          <w:b/>
          <w:bCs/>
        </w:rPr>
        <w:t xml:space="preserve">Alerts, </w:t>
      </w:r>
      <w:r w:rsidRPr="00DE083B">
        <w:rPr>
          <w:rFonts w:ascii="Arial" w:hAnsi="Arial" w:cs="Arial"/>
        </w:rPr>
        <w:t xml:space="preserve">which are explained later in this guide. </w:t>
      </w:r>
    </w:p>
    <w:p w14:paraId="7A833E0E" w14:textId="0BFEBE87" w:rsidR="00B71975" w:rsidRPr="00B41881" w:rsidRDefault="00B71975" w:rsidP="00B4188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71975">
        <w:rPr>
          <w:noProof/>
          <w:lang w:eastAsia="en-GB"/>
        </w:rPr>
        <w:drawing>
          <wp:inline distT="0" distB="0" distL="0" distR="0" wp14:anchorId="5AC96061" wp14:editId="28D9EA96">
            <wp:extent cx="5731510" cy="3903345"/>
            <wp:effectExtent l="0" t="0" r="2540" b="1905"/>
            <wp:docPr id="1066770968" name="Picture 24" descr="A screenshot of the dashboard as soon as you log into MLY. This shows the Get Started page showing analysis lists, recent activities and quick analysis function. ">
              <a:extLst xmlns:a="http://schemas.openxmlformats.org/drawingml/2006/main">
                <a:ext uri="{FF2B5EF4-FFF2-40B4-BE49-F238E27FC236}">
                  <a16:creationId xmlns:a16="http://schemas.microsoft.com/office/drawing/2014/main" id="{1E42229B-39C1-4DE8-B15D-D0306841BD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770968" name="Picture 24" descr="A screenshot of the dashboard as soon as you log into MLY. This shows the Get Started page showing analysis lists, recent activities and quick analysis function.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FA53E" w14:textId="77777777" w:rsidR="00B71975" w:rsidRPr="00B71975" w:rsidRDefault="00B71975" w:rsidP="00B71975">
      <w:pPr>
        <w:rPr>
          <w:rFonts w:ascii="Arial" w:hAnsi="Arial" w:cs="Arial"/>
        </w:rPr>
      </w:pPr>
    </w:p>
    <w:p w14:paraId="28A6122E" w14:textId="0D996289" w:rsidR="00B41881" w:rsidRPr="009D7F12" w:rsidRDefault="00B41881" w:rsidP="009D7F12">
      <w:pPr>
        <w:pStyle w:val="Heading3"/>
        <w:rPr>
          <w:b/>
          <w:bCs/>
        </w:rPr>
      </w:pPr>
      <w:r w:rsidRPr="009D7F12">
        <w:rPr>
          <w:b/>
          <w:bCs/>
        </w:rPr>
        <w:lastRenderedPageBreak/>
        <w:t xml:space="preserve">Accessing </w:t>
      </w:r>
      <w:r w:rsidR="004D2422" w:rsidRPr="009D7F12">
        <w:rPr>
          <w:b/>
          <w:bCs/>
        </w:rPr>
        <w:t>an analysis</w:t>
      </w:r>
    </w:p>
    <w:p w14:paraId="0A3C7DB8" w14:textId="24BB2585" w:rsidR="004D2422" w:rsidRPr="004D2422" w:rsidRDefault="004D2422" w:rsidP="004D2422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Click </w:t>
      </w:r>
      <w:r>
        <w:rPr>
          <w:rFonts w:ascii="Arial" w:hAnsi="Arial" w:cs="Arial"/>
          <w:b/>
          <w:bCs/>
        </w:rPr>
        <w:t>Go to analysis list</w:t>
      </w:r>
    </w:p>
    <w:p w14:paraId="48F01CF6" w14:textId="5DE70BD4" w:rsidR="00DE083B" w:rsidRPr="00E83042" w:rsidRDefault="004D2422" w:rsidP="00E83042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Click </w:t>
      </w:r>
      <w:r>
        <w:rPr>
          <w:rFonts w:ascii="Arial" w:hAnsi="Arial" w:cs="Arial"/>
          <w:b/>
          <w:bCs/>
        </w:rPr>
        <w:t xml:space="preserve">Shared with me </w:t>
      </w:r>
      <w:r>
        <w:rPr>
          <w:rFonts w:ascii="Arial" w:hAnsi="Arial" w:cs="Arial"/>
        </w:rPr>
        <w:t xml:space="preserve">and </w:t>
      </w:r>
      <w:proofErr w:type="gramStart"/>
      <w:r w:rsidR="00E83042">
        <w:rPr>
          <w:rFonts w:ascii="Arial" w:hAnsi="Arial" w:cs="Arial"/>
        </w:rPr>
        <w:t>l</w:t>
      </w:r>
      <w:r w:rsidR="00DE083B" w:rsidRPr="00E83042">
        <w:rPr>
          <w:rFonts w:ascii="Arial" w:hAnsi="Arial" w:cs="Arial"/>
        </w:rPr>
        <w:t>ocate</w:t>
      </w:r>
      <w:proofErr w:type="gramEnd"/>
      <w:r w:rsidR="00DE083B" w:rsidRPr="00E83042">
        <w:rPr>
          <w:rFonts w:ascii="Arial" w:hAnsi="Arial" w:cs="Arial"/>
        </w:rPr>
        <w:t xml:space="preserve"> the analysis you wish to view </w:t>
      </w:r>
    </w:p>
    <w:p w14:paraId="0737C2EC" w14:textId="77777777" w:rsidR="00DE083B" w:rsidRDefault="00DE083B" w:rsidP="004D2422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4D2422">
        <w:rPr>
          <w:rFonts w:ascii="Arial" w:hAnsi="Arial" w:cs="Arial"/>
        </w:rPr>
        <w:t xml:space="preserve">lick the </w:t>
      </w:r>
      <w:r w:rsidR="004D2422" w:rsidRPr="007D5D4C">
        <w:rPr>
          <w:rFonts w:ascii="Arial" w:hAnsi="Arial" w:cs="Arial"/>
          <w:b/>
          <w:bCs/>
        </w:rPr>
        <w:t>three dots (…)</w:t>
      </w:r>
      <w:r w:rsidR="004D24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next to the analysis</w:t>
      </w:r>
    </w:p>
    <w:p w14:paraId="6CD328E5" w14:textId="45EB1712" w:rsidR="004D2422" w:rsidRPr="004D2422" w:rsidRDefault="00DE083B" w:rsidP="004D2422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Select </w:t>
      </w:r>
      <w:r w:rsidR="004D2422">
        <w:rPr>
          <w:rFonts w:ascii="Arial" w:hAnsi="Arial" w:cs="Arial"/>
          <w:b/>
          <w:bCs/>
        </w:rPr>
        <w:t>View analysis</w:t>
      </w:r>
      <w:r w:rsidR="004D2422">
        <w:rPr>
          <w:rFonts w:ascii="Arial" w:hAnsi="Arial" w:cs="Arial"/>
        </w:rPr>
        <w:t xml:space="preserve"> </w:t>
      </w:r>
    </w:p>
    <w:p w14:paraId="51DEBE01" w14:textId="625377CC" w:rsidR="004D2422" w:rsidRDefault="005F6D0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727C2F9" wp14:editId="79441D2B">
                <wp:simplePos x="0" y="0"/>
                <wp:positionH relativeFrom="column">
                  <wp:posOffset>5457825</wp:posOffset>
                </wp:positionH>
                <wp:positionV relativeFrom="paragraph">
                  <wp:posOffset>451485</wp:posOffset>
                </wp:positionV>
                <wp:extent cx="273685" cy="490855"/>
                <wp:effectExtent l="0" t="0" r="12065" b="23495"/>
                <wp:wrapNone/>
                <wp:docPr id="1409011558" name="Rectangle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B93939-80DD-4712-B576-F38237F56AF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" cy="4908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D2601" id="Rectangle 25" o:spid="_x0000_s1026" style="position:absolute;margin-left:429.75pt;margin-top:35.55pt;width:21.55pt;height:38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" filled="f" strokecolor="#4ea72e [3209]" strokeweight="1.5pt"/>
            </w:pict>
          </mc:Fallback>
        </mc:AlternateContent>
      </w:r>
      <w:r w:rsidRPr="005F6D0C">
        <w:rPr>
          <w:rFonts w:ascii="Arial" w:hAnsi="Arial" w:cs="Arial"/>
          <w:b/>
          <w:bCs/>
          <w:noProof/>
        </w:rPr>
        <w:drawing>
          <wp:inline distT="0" distB="0" distL="0" distR="0" wp14:anchorId="445A0655" wp14:editId="29E2401D">
            <wp:extent cx="5731510" cy="938530"/>
            <wp:effectExtent l="0" t="0" r="2540" b="0"/>
            <wp:docPr id="1020513583" name="Picture 1" descr="A screenshot of the analysis list highlighting the three dots. ">
              <a:extLst xmlns:a="http://schemas.openxmlformats.org/drawingml/2006/main">
                <a:ext uri="{FF2B5EF4-FFF2-40B4-BE49-F238E27FC236}">
                  <a16:creationId xmlns:a16="http://schemas.microsoft.com/office/drawing/2014/main" id="{20B1A7FF-B9D5-4B10-99C5-AF13064F84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513583" name="Picture 1" descr="A screenshot of the analysis list highlighting the three dots. "/>
                    <pic:cNvPicPr/>
                  </pic:nvPicPr>
                  <pic:blipFill rotWithShape="1">
                    <a:blip r:embed="rId10"/>
                    <a:srcRect t="22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38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682CA" w14:textId="692C0168" w:rsidR="004A294C" w:rsidRPr="009D7F12" w:rsidRDefault="00A21B32" w:rsidP="009D7F12">
      <w:pPr>
        <w:pStyle w:val="Heading3"/>
        <w:rPr>
          <w:b/>
          <w:bCs/>
        </w:rPr>
      </w:pPr>
      <w:r w:rsidRPr="009D7F12">
        <w:rPr>
          <w:b/>
          <w:bCs/>
        </w:rPr>
        <w:t>Navigating t</w:t>
      </w:r>
      <w:r w:rsidR="004A294C" w:rsidRPr="009D7F12">
        <w:rPr>
          <w:b/>
          <w:bCs/>
        </w:rPr>
        <w:t>he Dashboard</w:t>
      </w:r>
    </w:p>
    <w:p w14:paraId="7ECE9FE1" w14:textId="471A24CC" w:rsidR="007673EC" w:rsidRPr="006820E3" w:rsidRDefault="004A294C" w:rsidP="006820E3">
      <w:pPr>
        <w:rPr>
          <w:rFonts w:ascii="Arial" w:hAnsi="Arial" w:cs="Arial"/>
        </w:rPr>
      </w:pPr>
      <w:r w:rsidRPr="00894012">
        <w:rPr>
          <w:rFonts w:ascii="Arial" w:hAnsi="Arial" w:cs="Arial"/>
        </w:rPr>
        <w:t xml:space="preserve">The </w:t>
      </w:r>
      <w:r w:rsidR="007E234D" w:rsidRPr="00894012">
        <w:rPr>
          <w:rFonts w:ascii="Arial" w:hAnsi="Arial" w:cs="Arial"/>
        </w:rPr>
        <w:t xml:space="preserve">MLY </w:t>
      </w:r>
      <w:r w:rsidRPr="00894012">
        <w:rPr>
          <w:rFonts w:ascii="Arial" w:hAnsi="Arial" w:cs="Arial"/>
        </w:rPr>
        <w:t xml:space="preserve">Dashboard allows </w:t>
      </w:r>
      <w:r w:rsidR="007E234D" w:rsidRPr="00894012">
        <w:rPr>
          <w:rFonts w:ascii="Arial" w:hAnsi="Arial" w:cs="Arial"/>
        </w:rPr>
        <w:t>you to explore and interpret student fee</w:t>
      </w:r>
      <w:r w:rsidR="00067EB4" w:rsidRPr="00894012">
        <w:rPr>
          <w:rFonts w:ascii="Arial" w:hAnsi="Arial" w:cs="Arial"/>
        </w:rPr>
        <w:t>dback</w:t>
      </w:r>
      <w:r w:rsidR="00971005">
        <w:rPr>
          <w:rFonts w:ascii="Arial" w:hAnsi="Arial" w:cs="Arial"/>
        </w:rPr>
        <w:t xml:space="preserve"> </w:t>
      </w:r>
      <w:r w:rsidR="00A4269D">
        <w:rPr>
          <w:rFonts w:ascii="Arial" w:hAnsi="Arial" w:cs="Arial"/>
        </w:rPr>
        <w:t>within your School</w:t>
      </w:r>
      <w:r w:rsidRPr="00894012">
        <w:rPr>
          <w:rFonts w:ascii="Arial" w:hAnsi="Arial" w:cs="Arial"/>
        </w:rPr>
        <w:t>. </w:t>
      </w:r>
    </w:p>
    <w:p w14:paraId="3CABFF51" w14:textId="46532566" w:rsidR="00296CDE" w:rsidRPr="00296CDE" w:rsidRDefault="00296CDE" w:rsidP="00296CDE">
      <w:pPr>
        <w:rPr>
          <w:rFonts w:ascii="Arial" w:hAnsi="Arial" w:cs="Arial"/>
          <w:b/>
          <w:bCs/>
        </w:rPr>
      </w:pPr>
      <w:r w:rsidRPr="00296CDE">
        <w:rPr>
          <w:rFonts w:ascii="Arial" w:hAnsi="Arial" w:cs="Arial"/>
          <w:b/>
          <w:bCs/>
        </w:rPr>
        <w:t>How MLY categorises student feedback</w:t>
      </w:r>
    </w:p>
    <w:p w14:paraId="2D6E8BD0" w14:textId="77777777" w:rsidR="00296CDE" w:rsidRDefault="00296CDE" w:rsidP="00296CDE">
      <w:pPr>
        <w:rPr>
          <w:rFonts w:ascii="Arial" w:hAnsi="Arial" w:cs="Arial"/>
          <w:b/>
          <w:bCs/>
        </w:rPr>
      </w:pPr>
      <w:r w:rsidRPr="00296CDE">
        <w:rPr>
          <w:rFonts w:ascii="Arial" w:hAnsi="Arial" w:cs="Arial"/>
        </w:rPr>
        <w:t xml:space="preserve">MLY analyses and categorises student comments into common themes known as </w:t>
      </w:r>
      <w:r w:rsidRPr="00296CDE">
        <w:rPr>
          <w:rFonts w:ascii="Arial" w:hAnsi="Arial" w:cs="Arial"/>
          <w:b/>
          <w:bCs/>
        </w:rPr>
        <w:t>Topics</w:t>
      </w:r>
      <w:r w:rsidRPr="00296CDE">
        <w:rPr>
          <w:rFonts w:ascii="Arial" w:hAnsi="Arial" w:cs="Arial"/>
        </w:rPr>
        <w:t xml:space="preserve"> and </w:t>
      </w:r>
      <w:r w:rsidRPr="00296CDE">
        <w:rPr>
          <w:rFonts w:ascii="Arial" w:hAnsi="Arial" w:cs="Arial"/>
          <w:b/>
          <w:bCs/>
        </w:rPr>
        <w:t xml:space="preserve">Sub-topics. </w:t>
      </w:r>
      <w:r w:rsidRPr="00296CDE">
        <w:rPr>
          <w:rFonts w:ascii="Arial" w:hAnsi="Arial" w:cs="Arial"/>
        </w:rPr>
        <w:t xml:space="preserve">This allows users to identify strengths, concerns, and recommendations within large volumes of feedback. A list of topics and sub-topics currently used by MLY is provided in </w:t>
      </w:r>
      <w:r w:rsidRPr="00296CDE">
        <w:rPr>
          <w:rFonts w:ascii="Arial" w:hAnsi="Arial" w:cs="Arial"/>
          <w:b/>
          <w:bCs/>
        </w:rPr>
        <w:t xml:space="preserve">Appendix 1. </w:t>
      </w:r>
    </w:p>
    <w:p w14:paraId="3D02D98C" w14:textId="71EC0EE8" w:rsidR="000E7C21" w:rsidRPr="009D7F12" w:rsidRDefault="000E7C21" w:rsidP="009D7F12">
      <w:pPr>
        <w:pStyle w:val="Heading3"/>
        <w:rPr>
          <w:b/>
          <w:bCs/>
        </w:rPr>
      </w:pPr>
      <w:r w:rsidRPr="009D7F12">
        <w:rPr>
          <w:b/>
          <w:bCs/>
        </w:rPr>
        <w:t>Insights</w:t>
      </w:r>
    </w:p>
    <w:p w14:paraId="043D79F0" w14:textId="443608DA" w:rsidR="0088355A" w:rsidRDefault="00862369" w:rsidP="000E7C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When you access an analysis, </w:t>
      </w:r>
      <w:r w:rsidR="006A4F0E">
        <w:rPr>
          <w:rFonts w:ascii="Arial" w:hAnsi="Arial" w:cs="Arial"/>
        </w:rPr>
        <w:t xml:space="preserve">the </w:t>
      </w:r>
      <w:r>
        <w:rPr>
          <w:rFonts w:ascii="Arial" w:hAnsi="Arial" w:cs="Arial"/>
          <w:b/>
          <w:bCs/>
        </w:rPr>
        <w:t>Insights</w:t>
      </w:r>
      <w:r w:rsidR="006A4F0E">
        <w:rPr>
          <w:rFonts w:ascii="Arial" w:hAnsi="Arial" w:cs="Arial"/>
          <w:b/>
          <w:bCs/>
        </w:rPr>
        <w:t xml:space="preserve"> </w:t>
      </w:r>
      <w:r w:rsidR="006A4F0E">
        <w:rPr>
          <w:rFonts w:ascii="Arial" w:hAnsi="Arial" w:cs="Arial"/>
        </w:rPr>
        <w:t>page</w:t>
      </w:r>
      <w:r>
        <w:rPr>
          <w:rFonts w:ascii="Arial" w:hAnsi="Arial" w:cs="Arial"/>
        </w:rPr>
        <w:t xml:space="preserve"> is displayed by default. Th</w:t>
      </w:r>
      <w:r w:rsidR="000451C6">
        <w:rPr>
          <w:rFonts w:ascii="Arial" w:hAnsi="Arial" w:cs="Arial"/>
        </w:rPr>
        <w:t xml:space="preserve">is </w:t>
      </w:r>
      <w:r w:rsidR="006A4F0E">
        <w:rPr>
          <w:rFonts w:ascii="Arial" w:hAnsi="Arial" w:cs="Arial"/>
        </w:rPr>
        <w:t xml:space="preserve">page </w:t>
      </w:r>
      <w:r w:rsidR="000451C6">
        <w:rPr>
          <w:rFonts w:ascii="Arial" w:hAnsi="Arial" w:cs="Arial"/>
        </w:rPr>
        <w:t>contains four sections that allow you to explore and interpret student feedback</w:t>
      </w:r>
      <w:r w:rsidR="0088355A">
        <w:rPr>
          <w:rFonts w:ascii="Arial" w:hAnsi="Arial" w:cs="Arial"/>
        </w:rPr>
        <w:t xml:space="preserve">. </w:t>
      </w:r>
    </w:p>
    <w:p w14:paraId="13EBEC8C" w14:textId="13F3E549" w:rsidR="000E7C21" w:rsidRDefault="000E7C21" w:rsidP="000E7C2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Summary</w:t>
      </w:r>
    </w:p>
    <w:p w14:paraId="0D372D88" w14:textId="43FDD669" w:rsidR="000E7C21" w:rsidRDefault="000E7C21" w:rsidP="000E7C2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Overview</w:t>
      </w:r>
    </w:p>
    <w:p w14:paraId="25F51C9C" w14:textId="41FA7FAA" w:rsidR="000E7C21" w:rsidRDefault="000E7C21" w:rsidP="000E7C2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Topic Explorer</w:t>
      </w:r>
    </w:p>
    <w:p w14:paraId="25402F5D" w14:textId="0893BB58" w:rsidR="000E7C21" w:rsidRDefault="000E7C21" w:rsidP="000E7C21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Comment Explorer </w:t>
      </w:r>
    </w:p>
    <w:p w14:paraId="318EAE08" w14:textId="2E26958F" w:rsidR="0088355A" w:rsidRPr="0088355A" w:rsidRDefault="000E7C21" w:rsidP="0088355A">
      <w:pPr>
        <w:rPr>
          <w:rFonts w:ascii="Arial" w:hAnsi="Arial" w:cs="Arial"/>
        </w:rPr>
      </w:pPr>
      <w:r w:rsidRPr="00375B82">
        <w:rPr>
          <w:rFonts w:ascii="Arial" w:hAnsi="Arial" w:cs="Arial"/>
        </w:rPr>
        <w:t xml:space="preserve">These tools help you identify trends in student feedback, understand sentiment, explore key themes and review individual comments. </w:t>
      </w:r>
    </w:p>
    <w:p w14:paraId="49B72812" w14:textId="57FA06CB" w:rsidR="0088355A" w:rsidRPr="00741F0A" w:rsidRDefault="0088355A" w:rsidP="0088355A">
      <w:pPr>
        <w:rPr>
          <w:rFonts w:ascii="Arial" w:hAnsi="Arial" w:cs="Arial"/>
        </w:rPr>
      </w:pPr>
      <w:r w:rsidRPr="00741F0A">
        <w:rPr>
          <w:rFonts w:ascii="Arial" w:hAnsi="Arial" w:cs="Arial"/>
        </w:rPr>
        <w:t xml:space="preserve">Each </w:t>
      </w:r>
      <w:r>
        <w:rPr>
          <w:rFonts w:ascii="Arial" w:hAnsi="Arial" w:cs="Arial"/>
        </w:rPr>
        <w:t>section</w:t>
      </w:r>
      <w:r w:rsidRPr="00741F0A">
        <w:rPr>
          <w:rFonts w:ascii="Arial" w:hAnsi="Arial" w:cs="Arial"/>
        </w:rPr>
        <w:t xml:space="preserve"> within the Insights </w:t>
      </w:r>
      <w:r w:rsidR="006A4F0E">
        <w:rPr>
          <w:rFonts w:ascii="Arial" w:hAnsi="Arial" w:cs="Arial"/>
        </w:rPr>
        <w:t>page</w:t>
      </w:r>
      <w:r w:rsidRPr="00741F0A">
        <w:rPr>
          <w:rFonts w:ascii="Arial" w:hAnsi="Arial" w:cs="Arial"/>
        </w:rPr>
        <w:t xml:space="preserve"> offers a different way of exploring student feedback. This </w:t>
      </w:r>
      <w:r>
        <w:rPr>
          <w:rFonts w:ascii="Arial" w:hAnsi="Arial" w:cs="Arial"/>
        </w:rPr>
        <w:t>guidance</w:t>
      </w:r>
      <w:r w:rsidRPr="00741F0A">
        <w:rPr>
          <w:rFonts w:ascii="Arial" w:hAnsi="Arial" w:cs="Arial"/>
        </w:rPr>
        <w:t xml:space="preserve"> outlines the purpose and key features of each </w:t>
      </w:r>
      <w:r>
        <w:rPr>
          <w:rFonts w:ascii="Arial" w:hAnsi="Arial" w:cs="Arial"/>
        </w:rPr>
        <w:t>section</w:t>
      </w:r>
      <w:r w:rsidRPr="00741F0A">
        <w:rPr>
          <w:rFonts w:ascii="Arial" w:hAnsi="Arial" w:cs="Arial"/>
        </w:rPr>
        <w:t>.</w:t>
      </w:r>
    </w:p>
    <w:p w14:paraId="55A42FA5" w14:textId="77777777" w:rsidR="004E0A9A" w:rsidRPr="009D7F12" w:rsidRDefault="004E0A9A" w:rsidP="009D7F12">
      <w:pPr>
        <w:pStyle w:val="Heading3"/>
        <w:rPr>
          <w:b/>
          <w:bCs/>
        </w:rPr>
      </w:pPr>
      <w:r w:rsidRPr="009D7F12">
        <w:rPr>
          <w:b/>
          <w:bCs/>
        </w:rPr>
        <w:t>Filters</w:t>
      </w:r>
    </w:p>
    <w:p w14:paraId="132AA237" w14:textId="1D2BFD25" w:rsidR="004E0A9A" w:rsidRPr="00894012" w:rsidRDefault="004E0A9A" w:rsidP="004E0A9A">
      <w:pPr>
        <w:spacing w:after="0"/>
        <w:rPr>
          <w:rFonts w:ascii="Arial" w:hAnsi="Arial" w:cs="Arial"/>
        </w:rPr>
      </w:pPr>
      <w:r w:rsidRPr="00894012">
        <w:rPr>
          <w:rFonts w:ascii="Arial" w:hAnsi="Arial" w:cs="Arial"/>
        </w:rPr>
        <w:t xml:space="preserve">Filters are available </w:t>
      </w:r>
      <w:r>
        <w:rPr>
          <w:rFonts w:ascii="Arial" w:hAnsi="Arial" w:cs="Arial"/>
        </w:rPr>
        <w:t>throughout</w:t>
      </w:r>
      <w:r w:rsidRPr="00894012">
        <w:rPr>
          <w:rFonts w:ascii="Arial" w:hAnsi="Arial" w:cs="Arial"/>
        </w:rPr>
        <w:t xml:space="preserve"> the </w:t>
      </w:r>
      <w:r w:rsidRPr="00894012">
        <w:rPr>
          <w:rFonts w:ascii="Arial" w:hAnsi="Arial" w:cs="Arial"/>
          <w:b/>
          <w:bCs/>
        </w:rPr>
        <w:t>Insights</w:t>
      </w:r>
      <w:r w:rsidR="006A4F0E">
        <w:rPr>
          <w:rFonts w:ascii="Arial" w:hAnsi="Arial" w:cs="Arial"/>
        </w:rPr>
        <w:t xml:space="preserve"> sections</w:t>
      </w:r>
      <w:r w:rsidRPr="008940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</w:t>
      </w:r>
      <w:r w:rsidRPr="00894012">
        <w:rPr>
          <w:rFonts w:ascii="Arial" w:hAnsi="Arial" w:cs="Arial"/>
        </w:rPr>
        <w:t xml:space="preserve"> allow you to refine the data displaye</w:t>
      </w:r>
      <w:r>
        <w:rPr>
          <w:rFonts w:ascii="Arial" w:hAnsi="Arial" w:cs="Arial"/>
        </w:rPr>
        <w:t>d</w:t>
      </w:r>
      <w:r w:rsidR="004C7E05">
        <w:rPr>
          <w:rFonts w:ascii="Arial" w:hAnsi="Arial" w:cs="Arial"/>
        </w:rPr>
        <w:t>, helping you</w:t>
      </w:r>
      <w:r>
        <w:rPr>
          <w:rFonts w:ascii="Arial" w:hAnsi="Arial" w:cs="Arial"/>
        </w:rPr>
        <w:t xml:space="preserve"> focus on specific modules, cohorts, or question responses. </w:t>
      </w:r>
    </w:p>
    <w:p w14:paraId="659DE335" w14:textId="77777777" w:rsidR="004E0A9A" w:rsidRPr="00894012" w:rsidRDefault="004E0A9A" w:rsidP="004E0A9A">
      <w:pPr>
        <w:spacing w:after="0"/>
        <w:rPr>
          <w:rFonts w:ascii="Arial" w:hAnsi="Arial" w:cs="Arial"/>
        </w:rPr>
      </w:pPr>
    </w:p>
    <w:p w14:paraId="7522502D" w14:textId="77777777" w:rsidR="004E0A9A" w:rsidRDefault="004E0A9A" w:rsidP="004E0A9A">
      <w:pPr>
        <w:spacing w:after="0"/>
        <w:rPr>
          <w:rFonts w:ascii="Arial" w:hAnsi="Arial" w:cs="Arial"/>
        </w:rPr>
      </w:pPr>
      <w:r w:rsidRPr="00894012">
        <w:rPr>
          <w:rFonts w:ascii="Arial" w:hAnsi="Arial" w:cs="Arial"/>
        </w:rPr>
        <w:t>You ca</w:t>
      </w:r>
      <w:r>
        <w:rPr>
          <w:rFonts w:ascii="Arial" w:hAnsi="Arial" w:cs="Arial"/>
        </w:rPr>
        <w:t>n</w:t>
      </w:r>
      <w:r w:rsidRPr="008940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filter by: </w:t>
      </w:r>
    </w:p>
    <w:p w14:paraId="406ACC14" w14:textId="77777777" w:rsidR="004E0A9A" w:rsidRDefault="004E0A9A" w:rsidP="004E0A9A">
      <w:pPr>
        <w:spacing w:after="0"/>
        <w:rPr>
          <w:rFonts w:ascii="Arial" w:hAnsi="Arial" w:cs="Arial"/>
        </w:rPr>
      </w:pPr>
    </w:p>
    <w:p w14:paraId="5C23ED50" w14:textId="4548D9EB" w:rsidR="004E0A9A" w:rsidRDefault="004E0A9A" w:rsidP="004E0A9A">
      <w:pPr>
        <w:pStyle w:val="ListParagraph"/>
        <w:numPr>
          <w:ilvl w:val="0"/>
          <w:numId w:val="2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Q</w:t>
      </w:r>
      <w:r w:rsidRPr="004E73F2">
        <w:rPr>
          <w:rFonts w:ascii="Arial" w:hAnsi="Arial" w:cs="Arial"/>
        </w:rPr>
        <w:t>uestion</w:t>
      </w:r>
      <w:r>
        <w:rPr>
          <w:rFonts w:ascii="Arial" w:hAnsi="Arial" w:cs="Arial"/>
        </w:rPr>
        <w:t xml:space="preserve"> (displayed as system-generated codes. </w:t>
      </w:r>
      <w:r w:rsidRPr="000451C6">
        <w:rPr>
          <w:rFonts w:ascii="Arial" w:hAnsi="Arial" w:cs="Arial"/>
          <w:b/>
          <w:bCs/>
        </w:rPr>
        <w:t xml:space="preserve">Appendix </w:t>
      </w:r>
      <w:r w:rsidR="004C7E05" w:rsidRPr="000451C6">
        <w:rPr>
          <w:rFonts w:ascii="Arial" w:hAnsi="Arial" w:cs="Arial"/>
          <w:b/>
          <w:bCs/>
        </w:rPr>
        <w:t>2</w:t>
      </w:r>
      <w:r>
        <w:rPr>
          <w:rFonts w:ascii="Arial" w:hAnsi="Arial" w:cs="Arial"/>
        </w:rPr>
        <w:t xml:space="preserve"> shows the codes and related questions)</w:t>
      </w:r>
    </w:p>
    <w:p w14:paraId="538EE971" w14:textId="410AE642" w:rsidR="004E0A9A" w:rsidRPr="00862369" w:rsidRDefault="004E0A9A" w:rsidP="00862369">
      <w:pPr>
        <w:pStyle w:val="ListParagraph"/>
        <w:numPr>
          <w:ilvl w:val="0"/>
          <w:numId w:val="2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4E73F2">
        <w:rPr>
          <w:rFonts w:ascii="Arial" w:hAnsi="Arial" w:cs="Arial"/>
        </w:rPr>
        <w:t>odule name</w:t>
      </w:r>
      <w:r w:rsidR="00862369">
        <w:rPr>
          <w:rFonts w:ascii="Arial" w:hAnsi="Arial" w:cs="Arial"/>
        </w:rPr>
        <w:t xml:space="preserve"> or m</w:t>
      </w:r>
      <w:r w:rsidRPr="00862369">
        <w:rPr>
          <w:rFonts w:ascii="Arial" w:hAnsi="Arial" w:cs="Arial"/>
        </w:rPr>
        <w:t>odule code</w:t>
      </w:r>
    </w:p>
    <w:p w14:paraId="1B21C103" w14:textId="02A9E68A" w:rsidR="00741F0A" w:rsidRDefault="00741F0A" w:rsidP="004E0A9A">
      <w:pPr>
        <w:pStyle w:val="ListParagraph"/>
        <w:numPr>
          <w:ilvl w:val="0"/>
          <w:numId w:val="2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Module type</w:t>
      </w:r>
    </w:p>
    <w:p w14:paraId="2C9E880B" w14:textId="72979561" w:rsidR="004E0A9A" w:rsidRDefault="004E0A9A" w:rsidP="004E0A9A">
      <w:pPr>
        <w:pStyle w:val="ListParagraph"/>
        <w:numPr>
          <w:ilvl w:val="0"/>
          <w:numId w:val="2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4E73F2">
        <w:rPr>
          <w:rFonts w:ascii="Arial" w:hAnsi="Arial" w:cs="Arial"/>
        </w:rPr>
        <w:t>egree level</w:t>
      </w:r>
    </w:p>
    <w:p w14:paraId="58D5C85D" w14:textId="28242206" w:rsidR="004E0A9A" w:rsidRDefault="004E0A9A" w:rsidP="004E0A9A">
      <w:pPr>
        <w:pStyle w:val="ListParagraph"/>
        <w:numPr>
          <w:ilvl w:val="0"/>
          <w:numId w:val="2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4E73F2">
        <w:rPr>
          <w:rFonts w:ascii="Arial" w:hAnsi="Arial" w:cs="Arial"/>
        </w:rPr>
        <w:t>ee status</w:t>
      </w:r>
    </w:p>
    <w:p w14:paraId="5C0D1885" w14:textId="77777777" w:rsidR="0088355A" w:rsidRDefault="0088355A" w:rsidP="0088355A">
      <w:pPr>
        <w:pStyle w:val="ListParagraph"/>
        <w:spacing w:after="0"/>
        <w:rPr>
          <w:rFonts w:ascii="Arial" w:hAnsi="Arial" w:cs="Arial"/>
        </w:rPr>
      </w:pPr>
    </w:p>
    <w:p w14:paraId="01907D3B" w14:textId="16DCF74C" w:rsidR="0088355A" w:rsidRPr="0088355A" w:rsidRDefault="0088355A" w:rsidP="0088355A">
      <w:pPr>
        <w:spacing w:after="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23C5660" wp14:editId="59724EE6">
                <wp:simplePos x="0" y="0"/>
                <wp:positionH relativeFrom="margin">
                  <wp:align>left</wp:align>
                </wp:positionH>
                <wp:positionV relativeFrom="paragraph">
                  <wp:posOffset>-2540</wp:posOffset>
                </wp:positionV>
                <wp:extent cx="2447925" cy="688340"/>
                <wp:effectExtent l="0" t="0" r="28575" b="16510"/>
                <wp:wrapNone/>
                <wp:docPr id="1577567036" name="Rectangle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F3720D-16C0-43B4-A959-97CAFEB8D5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6883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5F334" id="Rectangle 14" o:spid="_x0000_s1026" style="position:absolute;margin-left:0;margin-top:-.2pt;width:192.75pt;height:54.2pt;z-index:251721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" filled="f" strokecolor="#4ea72e [3209]" strokeweight="1.5pt">
                <w10:wrap anchorx="margin"/>
              </v:rect>
            </w:pict>
          </mc:Fallback>
        </mc:AlternateContent>
      </w:r>
      <w:r w:rsidRPr="0088355A">
        <w:rPr>
          <w:rFonts w:ascii="Arial" w:hAnsi="Arial" w:cs="Arial"/>
          <w:noProof/>
        </w:rPr>
        <w:drawing>
          <wp:inline distT="0" distB="0" distL="0" distR="0" wp14:anchorId="36C6A352" wp14:editId="237F56A2">
            <wp:extent cx="5731510" cy="688340"/>
            <wp:effectExtent l="0" t="0" r="2540" b="0"/>
            <wp:docPr id="496253853" name="Picture 1" descr="A screenshot of the Insights page highlighting the summery, overview, topic explorer and comment explorer sections at the top of the pag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253853" name="Picture 1" descr="A screenshot of the Insights page highlighting the summery, overview, topic explorer and comment explorer sections at the top of the page. 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B980B" w14:textId="448010A3" w:rsidR="004A294C" w:rsidRPr="009D7F12" w:rsidRDefault="004A294C" w:rsidP="009D7F12">
      <w:pPr>
        <w:pStyle w:val="Heading3"/>
        <w:rPr>
          <w:b/>
          <w:bCs/>
        </w:rPr>
      </w:pPr>
      <w:r w:rsidRPr="009D7F12">
        <w:rPr>
          <w:b/>
          <w:bCs/>
        </w:rPr>
        <w:t>Summary</w:t>
      </w:r>
    </w:p>
    <w:p w14:paraId="1982FA14" w14:textId="3E0AF6F2" w:rsidR="00BE48C0" w:rsidRPr="00741F0A" w:rsidRDefault="007E234D" w:rsidP="007E234D">
      <w:pPr>
        <w:spacing w:after="0"/>
        <w:rPr>
          <w:rFonts w:ascii="Arial" w:hAnsi="Arial" w:cs="Arial"/>
        </w:rPr>
      </w:pPr>
      <w:r w:rsidRPr="00741F0A">
        <w:rPr>
          <w:rFonts w:ascii="Arial" w:hAnsi="Arial" w:cs="Arial"/>
        </w:rPr>
        <w:t xml:space="preserve">The Summary provides a high-level overview of </w:t>
      </w:r>
      <w:r w:rsidR="002112A3" w:rsidRPr="00741F0A">
        <w:rPr>
          <w:rFonts w:ascii="Arial" w:hAnsi="Arial" w:cs="Arial"/>
        </w:rPr>
        <w:t xml:space="preserve">feedback themes and sentiment across the selected </w:t>
      </w:r>
      <w:r w:rsidR="00635C4D" w:rsidRPr="00741F0A">
        <w:rPr>
          <w:rFonts w:ascii="Arial" w:hAnsi="Arial" w:cs="Arial"/>
        </w:rPr>
        <w:t>analysis</w:t>
      </w:r>
      <w:r w:rsidR="002112A3" w:rsidRPr="00741F0A">
        <w:rPr>
          <w:rFonts w:ascii="Arial" w:hAnsi="Arial" w:cs="Arial"/>
        </w:rPr>
        <w:t>.</w:t>
      </w:r>
      <w:r w:rsidR="00741F0A">
        <w:rPr>
          <w:rFonts w:ascii="Arial" w:hAnsi="Arial" w:cs="Arial"/>
        </w:rPr>
        <w:t xml:space="preserve"> </w:t>
      </w:r>
      <w:r w:rsidR="002112A3" w:rsidRPr="00741F0A">
        <w:rPr>
          <w:rFonts w:ascii="Arial" w:hAnsi="Arial" w:cs="Arial"/>
        </w:rPr>
        <w:t>This is a useful starting point for identifying key trends and issues requiring further investigation.</w:t>
      </w:r>
      <w:r w:rsidR="00BE48C0" w:rsidRPr="00741F0A">
        <w:rPr>
          <w:rFonts w:ascii="Arial" w:hAnsi="Arial" w:cs="Arial"/>
        </w:rPr>
        <w:t xml:space="preserve"> </w:t>
      </w:r>
    </w:p>
    <w:p w14:paraId="04BFAEFF" w14:textId="77777777" w:rsidR="006A35A3" w:rsidRPr="00741F0A" w:rsidRDefault="006A35A3" w:rsidP="007E234D">
      <w:pPr>
        <w:spacing w:after="0"/>
        <w:rPr>
          <w:rFonts w:ascii="Arial" w:hAnsi="Arial" w:cs="Arial"/>
        </w:rPr>
      </w:pPr>
    </w:p>
    <w:p w14:paraId="7CCC98D1" w14:textId="77777777" w:rsidR="006A35A3" w:rsidRPr="00741F0A" w:rsidRDefault="006A35A3" w:rsidP="006A35A3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  <w:b/>
          <w:bCs/>
        </w:rPr>
        <w:t>Overall Summary</w:t>
      </w:r>
      <w:r w:rsidRPr="00741F0A">
        <w:rPr>
          <w:rFonts w:ascii="Arial" w:hAnsi="Arial" w:cs="Arial"/>
        </w:rPr>
        <w:t>: Snapshot of key themes and sentiment</w:t>
      </w:r>
    </w:p>
    <w:p w14:paraId="500F9538" w14:textId="77777777" w:rsidR="006A35A3" w:rsidRPr="00741F0A" w:rsidRDefault="006A35A3" w:rsidP="006A35A3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  <w:b/>
          <w:bCs/>
        </w:rPr>
        <w:t>Alerts</w:t>
      </w:r>
      <w:r w:rsidRPr="00741F0A">
        <w:rPr>
          <w:rFonts w:ascii="Arial" w:hAnsi="Arial" w:cs="Arial"/>
        </w:rPr>
        <w:t>: Critical or sensitive feedback</w:t>
      </w:r>
    </w:p>
    <w:p w14:paraId="00DC5299" w14:textId="77777777" w:rsidR="006A35A3" w:rsidRPr="00741F0A" w:rsidRDefault="006A35A3" w:rsidP="006A35A3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  <w:b/>
          <w:bCs/>
        </w:rPr>
        <w:t>Recommendations</w:t>
      </w:r>
      <w:r w:rsidRPr="00741F0A">
        <w:rPr>
          <w:rFonts w:ascii="Arial" w:hAnsi="Arial" w:cs="Arial"/>
        </w:rPr>
        <w:t xml:space="preserve">: Suggested actions (Start, Stop, Continue, </w:t>
      </w:r>
      <w:proofErr w:type="gramStart"/>
      <w:r w:rsidRPr="00741F0A">
        <w:rPr>
          <w:rFonts w:ascii="Arial" w:hAnsi="Arial" w:cs="Arial"/>
        </w:rPr>
        <w:t>Do</w:t>
      </w:r>
      <w:proofErr w:type="gramEnd"/>
      <w:r w:rsidRPr="00741F0A">
        <w:rPr>
          <w:rFonts w:ascii="Arial" w:hAnsi="Arial" w:cs="Arial"/>
        </w:rPr>
        <w:t xml:space="preserve"> more/less)</w:t>
      </w:r>
    </w:p>
    <w:p w14:paraId="1F59757A" w14:textId="77777777" w:rsidR="006A35A3" w:rsidRPr="00741F0A" w:rsidRDefault="006A35A3" w:rsidP="006A35A3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  <w:b/>
          <w:bCs/>
        </w:rPr>
        <w:t>Areas for Improvement</w:t>
      </w:r>
      <w:r w:rsidRPr="00741F0A">
        <w:rPr>
          <w:rFonts w:ascii="Arial" w:hAnsi="Arial" w:cs="Arial"/>
        </w:rPr>
        <w:t>: Topics requiring attention</w:t>
      </w:r>
    </w:p>
    <w:p w14:paraId="45FC7E25" w14:textId="77777777" w:rsidR="006A35A3" w:rsidRDefault="006A35A3" w:rsidP="006A35A3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  <w:b/>
          <w:bCs/>
        </w:rPr>
        <w:t>Strengths:</w:t>
      </w:r>
      <w:r w:rsidRPr="00741F0A">
        <w:rPr>
          <w:rFonts w:ascii="Arial" w:hAnsi="Arial" w:cs="Arial"/>
        </w:rPr>
        <w:t xml:space="preserve"> What is working well</w:t>
      </w:r>
    </w:p>
    <w:p w14:paraId="6DC75689" w14:textId="77777777" w:rsidR="00EE3CA6" w:rsidRDefault="00EE3CA6" w:rsidP="00EE3CA6">
      <w:pPr>
        <w:spacing w:after="0"/>
        <w:rPr>
          <w:rFonts w:ascii="Arial" w:hAnsi="Arial" w:cs="Arial"/>
        </w:rPr>
      </w:pPr>
    </w:p>
    <w:p w14:paraId="50F928B2" w14:textId="79E673EC" w:rsidR="00EE3CA6" w:rsidRPr="00EE3CA6" w:rsidRDefault="00EE3CA6" w:rsidP="00EE3CA6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Note: </w:t>
      </w:r>
      <w:r>
        <w:rPr>
          <w:rFonts w:ascii="Arial" w:hAnsi="Arial" w:cs="Arial"/>
        </w:rPr>
        <w:t xml:space="preserve">The terminology used by MLY for </w:t>
      </w:r>
      <w:r w:rsidRPr="004A37C7">
        <w:rPr>
          <w:rFonts w:ascii="Arial" w:hAnsi="Arial" w:cs="Arial"/>
          <w:b/>
          <w:bCs/>
        </w:rPr>
        <w:t>alerts</w:t>
      </w:r>
      <w:r>
        <w:rPr>
          <w:rFonts w:ascii="Arial" w:hAnsi="Arial" w:cs="Arial"/>
        </w:rPr>
        <w:t xml:space="preserve"> is standardised and may not always reflect University definitions or processes. All alerts identified by MLY will be reviewed by the Academic Monitoring Group, or a subgroup thereof, and followed up as appropriate.</w:t>
      </w:r>
    </w:p>
    <w:p w14:paraId="5DC3AF93" w14:textId="77777777" w:rsidR="006A35A3" w:rsidRDefault="006A35A3" w:rsidP="007E234D">
      <w:pPr>
        <w:spacing w:after="0"/>
      </w:pPr>
    </w:p>
    <w:p w14:paraId="4BD42223" w14:textId="539C6D73" w:rsidR="006A35A3" w:rsidRDefault="00F26180" w:rsidP="007E234D">
      <w:pPr>
        <w:spacing w:after="0"/>
      </w:pPr>
      <w:r w:rsidRPr="00F26180">
        <w:rPr>
          <w:noProof/>
        </w:rPr>
        <w:drawing>
          <wp:inline distT="0" distB="0" distL="0" distR="0" wp14:anchorId="331FB8CF" wp14:editId="2F6ED1FA">
            <wp:extent cx="5731510" cy="3042920"/>
            <wp:effectExtent l="0" t="0" r="2540" b="5080"/>
            <wp:docPr id="1135396623" name="Picture 1" descr="A screenshot showing the Summary page. ">
              <a:extLst xmlns:a="http://schemas.openxmlformats.org/drawingml/2006/main">
                <a:ext uri="{FF2B5EF4-FFF2-40B4-BE49-F238E27FC236}">
                  <a16:creationId xmlns:a16="http://schemas.microsoft.com/office/drawing/2014/main" id="{5B152D6E-12C1-4275-8613-5F0D3F1684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396623" name="Picture 1" descr="A screenshot showing the Summary page. 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3625F" w14:textId="77777777" w:rsidR="002112A3" w:rsidRDefault="002112A3" w:rsidP="007E234D">
      <w:pPr>
        <w:spacing w:after="0"/>
      </w:pPr>
    </w:p>
    <w:p w14:paraId="6F9765A0" w14:textId="27F76A52" w:rsidR="002112A3" w:rsidRPr="009D7F12" w:rsidRDefault="002112A3" w:rsidP="009D7F12">
      <w:pPr>
        <w:pStyle w:val="Heading3"/>
        <w:rPr>
          <w:b/>
          <w:bCs/>
        </w:rPr>
      </w:pPr>
      <w:r w:rsidRPr="009D7F12">
        <w:rPr>
          <w:b/>
          <w:bCs/>
        </w:rPr>
        <w:t>Overview</w:t>
      </w:r>
    </w:p>
    <w:p w14:paraId="5879C120" w14:textId="2639E1ED" w:rsidR="004E0A9A" w:rsidRPr="00741F0A" w:rsidRDefault="00635C4D" w:rsidP="007E234D">
      <w:pPr>
        <w:spacing w:after="0"/>
        <w:rPr>
          <w:rFonts w:ascii="Arial" w:hAnsi="Arial" w:cs="Arial"/>
        </w:rPr>
      </w:pPr>
      <w:r w:rsidRPr="00741F0A">
        <w:rPr>
          <w:rFonts w:ascii="Arial" w:hAnsi="Arial" w:cs="Arial"/>
        </w:rPr>
        <w:t>The Overview presents feedback through visualisations and summary statistics, allowing you to explore patter</w:t>
      </w:r>
      <w:r w:rsidR="004E0A9A" w:rsidRPr="00741F0A">
        <w:rPr>
          <w:rFonts w:ascii="Arial" w:hAnsi="Arial" w:cs="Arial"/>
        </w:rPr>
        <w:t>n</w:t>
      </w:r>
      <w:r w:rsidRPr="00741F0A">
        <w:rPr>
          <w:rFonts w:ascii="Arial" w:hAnsi="Arial" w:cs="Arial"/>
        </w:rPr>
        <w:t xml:space="preserve">s across modules, cohorts, and other filtered groups. </w:t>
      </w:r>
    </w:p>
    <w:p w14:paraId="7D962EFD" w14:textId="09CD6F8D" w:rsidR="006A35A3" w:rsidRPr="00741F0A" w:rsidRDefault="00670E02" w:rsidP="006A35A3">
      <w:pPr>
        <w:spacing w:after="0"/>
        <w:rPr>
          <w:rFonts w:ascii="Arial" w:hAnsi="Arial" w:cs="Arial"/>
        </w:rPr>
      </w:pPr>
      <w:r w:rsidRPr="00741F0A">
        <w:rPr>
          <w:rFonts w:ascii="Arial" w:hAnsi="Arial" w:cs="Arial"/>
        </w:rPr>
        <w:lastRenderedPageBreak/>
        <w:t xml:space="preserve">This </w:t>
      </w:r>
      <w:r w:rsidR="000451C6">
        <w:rPr>
          <w:rFonts w:ascii="Arial" w:hAnsi="Arial" w:cs="Arial"/>
        </w:rPr>
        <w:t>section</w:t>
      </w:r>
      <w:r w:rsidR="006A35A3" w:rsidRPr="00741F0A">
        <w:rPr>
          <w:rFonts w:ascii="Arial" w:hAnsi="Arial" w:cs="Arial"/>
        </w:rPr>
        <w:t xml:space="preserve"> shows the</w:t>
      </w:r>
      <w:r w:rsidR="00742CC3" w:rsidRPr="00741F0A">
        <w:rPr>
          <w:rFonts w:ascii="Arial" w:hAnsi="Arial" w:cs="Arial"/>
        </w:rPr>
        <w:t xml:space="preserve"> number of comments analysed and the general sentiment of those comments. This is then broken down by: </w:t>
      </w:r>
    </w:p>
    <w:p w14:paraId="5BCAA9E9" w14:textId="77777777" w:rsidR="00742CC3" w:rsidRPr="00741F0A" w:rsidRDefault="00742CC3" w:rsidP="006A35A3">
      <w:pPr>
        <w:spacing w:after="0"/>
        <w:rPr>
          <w:rFonts w:ascii="Arial" w:hAnsi="Arial" w:cs="Arial"/>
        </w:rPr>
      </w:pPr>
    </w:p>
    <w:p w14:paraId="5D04AE3B" w14:textId="4EDEA159" w:rsidR="00742CC3" w:rsidRPr="00741F0A" w:rsidRDefault="00742CC3" w:rsidP="00742CC3">
      <w:pPr>
        <w:pStyle w:val="ListParagraph"/>
        <w:numPr>
          <w:ilvl w:val="0"/>
          <w:numId w:val="22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</w:rPr>
        <w:t>Topic sentiments</w:t>
      </w:r>
    </w:p>
    <w:p w14:paraId="42C18731" w14:textId="25AEDCE4" w:rsidR="00742CC3" w:rsidRPr="00741F0A" w:rsidRDefault="00742CC3" w:rsidP="00742CC3">
      <w:pPr>
        <w:pStyle w:val="ListParagraph"/>
        <w:numPr>
          <w:ilvl w:val="0"/>
          <w:numId w:val="22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</w:rPr>
        <w:t>Topic recommendations</w:t>
      </w:r>
    </w:p>
    <w:p w14:paraId="46563B24" w14:textId="05D08E25" w:rsidR="00742CC3" w:rsidRPr="00741F0A" w:rsidRDefault="00742CC3" w:rsidP="00742CC3">
      <w:pPr>
        <w:pStyle w:val="ListParagraph"/>
        <w:numPr>
          <w:ilvl w:val="0"/>
          <w:numId w:val="22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</w:rPr>
        <w:t>Alert topics</w:t>
      </w:r>
    </w:p>
    <w:p w14:paraId="617B361F" w14:textId="77777777" w:rsidR="00BE48C0" w:rsidRDefault="00BE48C0" w:rsidP="00BE48C0">
      <w:pPr>
        <w:spacing w:after="0"/>
      </w:pPr>
    </w:p>
    <w:p w14:paraId="4C7E1E0A" w14:textId="05A9AB75" w:rsidR="00BE48C0" w:rsidRPr="00741F0A" w:rsidRDefault="00BE48C0" w:rsidP="00BE48C0">
      <w:pPr>
        <w:spacing w:after="0"/>
        <w:rPr>
          <w:rFonts w:ascii="Arial" w:hAnsi="Arial" w:cs="Arial"/>
          <w:b/>
          <w:bCs/>
        </w:rPr>
      </w:pPr>
      <w:r w:rsidRPr="00741F0A">
        <w:rPr>
          <w:rFonts w:ascii="Arial" w:hAnsi="Arial" w:cs="Arial"/>
        </w:rPr>
        <w:t>Clicking on any of the labels will take you</w:t>
      </w:r>
      <w:r w:rsidR="004C7E05" w:rsidRPr="00741F0A">
        <w:rPr>
          <w:rFonts w:ascii="Arial" w:hAnsi="Arial" w:cs="Arial"/>
        </w:rPr>
        <w:t xml:space="preserve"> directly to</w:t>
      </w:r>
      <w:r w:rsidRPr="00741F0A">
        <w:rPr>
          <w:rFonts w:ascii="Arial" w:hAnsi="Arial" w:cs="Arial"/>
        </w:rPr>
        <w:t xml:space="preserve"> the</w:t>
      </w:r>
      <w:r w:rsidR="004C7E05" w:rsidRPr="00741F0A">
        <w:rPr>
          <w:rFonts w:ascii="Arial" w:hAnsi="Arial" w:cs="Arial"/>
        </w:rPr>
        <w:t xml:space="preserve"> relevant</w:t>
      </w:r>
      <w:r w:rsidRPr="00741F0A">
        <w:rPr>
          <w:rFonts w:ascii="Arial" w:hAnsi="Arial" w:cs="Arial"/>
        </w:rPr>
        <w:t xml:space="preserve"> category in </w:t>
      </w:r>
      <w:r w:rsidRPr="00741F0A">
        <w:rPr>
          <w:rFonts w:ascii="Arial" w:hAnsi="Arial" w:cs="Arial"/>
          <w:b/>
          <w:bCs/>
        </w:rPr>
        <w:t>Comment Explorer</w:t>
      </w:r>
      <w:r w:rsidR="004C7E05" w:rsidRPr="00741F0A">
        <w:rPr>
          <w:rFonts w:ascii="Arial" w:hAnsi="Arial" w:cs="Arial"/>
          <w:b/>
          <w:bCs/>
        </w:rPr>
        <w:t>.</w:t>
      </w:r>
    </w:p>
    <w:p w14:paraId="5CA94D77" w14:textId="77777777" w:rsidR="00BE48C0" w:rsidRDefault="00BE48C0" w:rsidP="00BE48C0">
      <w:pPr>
        <w:spacing w:after="0"/>
        <w:rPr>
          <w:b/>
          <w:bCs/>
        </w:rPr>
      </w:pPr>
    </w:p>
    <w:p w14:paraId="36AA788E" w14:textId="7694980E" w:rsidR="00BE48C0" w:rsidRPr="00BE48C0" w:rsidRDefault="00521B38" w:rsidP="00BE48C0">
      <w:pPr>
        <w:spacing w:after="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3A3BB4D" wp14:editId="6505096A">
                <wp:simplePos x="0" y="0"/>
                <wp:positionH relativeFrom="column">
                  <wp:posOffset>66675</wp:posOffset>
                </wp:positionH>
                <wp:positionV relativeFrom="paragraph">
                  <wp:posOffset>3666490</wp:posOffset>
                </wp:positionV>
                <wp:extent cx="866775" cy="381000"/>
                <wp:effectExtent l="0" t="0" r="28575" b="19050"/>
                <wp:wrapNone/>
                <wp:docPr id="425089489" name="Rectangle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B70D36B-FE17-4511-BF6A-A1602E9C78A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81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A98A3" id="Rectangle 28" o:spid="_x0000_s1026" style="position:absolute;margin-left:5.25pt;margin-top:288.7pt;width:68.25pt;height:30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" filled="f" strokecolor="#4ea72e [3209]" strokeweight="1.5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6EEBAE1" wp14:editId="3A3976CC">
                <wp:simplePos x="0" y="0"/>
                <wp:positionH relativeFrom="column">
                  <wp:posOffset>76200</wp:posOffset>
                </wp:positionH>
                <wp:positionV relativeFrom="paragraph">
                  <wp:posOffset>2933065</wp:posOffset>
                </wp:positionV>
                <wp:extent cx="866775" cy="381000"/>
                <wp:effectExtent l="0" t="0" r="28575" b="19050"/>
                <wp:wrapNone/>
                <wp:docPr id="42499467" name="Rectangle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A431980-E8A3-438B-9777-1A31AB71F88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81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7E39F" id="Rectangle 28" o:spid="_x0000_s1026" style="position:absolute;margin-left:6pt;margin-top:230.95pt;width:68.25pt;height:30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" filled="f" strokecolor="#4ea72e [3209]" strokeweight="1.5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59CCF0C" wp14:editId="0E4227FA">
                <wp:simplePos x="0" y="0"/>
                <wp:positionH relativeFrom="column">
                  <wp:posOffset>47625</wp:posOffset>
                </wp:positionH>
                <wp:positionV relativeFrom="paragraph">
                  <wp:posOffset>1313815</wp:posOffset>
                </wp:positionV>
                <wp:extent cx="866775" cy="381000"/>
                <wp:effectExtent l="0" t="0" r="28575" b="19050"/>
                <wp:wrapNone/>
                <wp:docPr id="1070946380" name="Rectangle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4641E5E2-F15B-40C7-9AE1-5165D79CFB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81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4C4F4" id="Rectangle 28" o:spid="_x0000_s1026" style="position:absolute;margin-left:3.75pt;margin-top:103.45pt;width:68.25pt;height:30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" filled="f" strokecolor="#4ea72e [3209]" strokeweight="1.5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A6607DD" wp14:editId="3EA3A2A5">
                <wp:simplePos x="0" y="0"/>
                <wp:positionH relativeFrom="column">
                  <wp:posOffset>9525</wp:posOffset>
                </wp:positionH>
                <wp:positionV relativeFrom="paragraph">
                  <wp:posOffset>504190</wp:posOffset>
                </wp:positionV>
                <wp:extent cx="2619375" cy="561975"/>
                <wp:effectExtent l="0" t="0" r="28575" b="28575"/>
                <wp:wrapNone/>
                <wp:docPr id="76591882" name="Rectangle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7CB712-9B6A-4C9B-BF70-257FF3F6476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561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1B3B3" id="Rectangle 27" o:spid="_x0000_s1026" style="position:absolute;margin-left:.75pt;margin-top:39.7pt;width:206.25pt;height:44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" filled="f" strokecolor="#4ea72e [3209]" strokeweight="1.5pt"/>
            </w:pict>
          </mc:Fallback>
        </mc:AlternateContent>
      </w:r>
      <w:r w:rsidRPr="00521B38">
        <w:rPr>
          <w:b/>
          <w:bCs/>
          <w:noProof/>
        </w:rPr>
        <w:drawing>
          <wp:inline distT="0" distB="0" distL="0" distR="0" wp14:anchorId="1ECFA052" wp14:editId="6E62CB7D">
            <wp:extent cx="5731510" cy="4562475"/>
            <wp:effectExtent l="0" t="0" r="2540" b="9525"/>
            <wp:docPr id="1289125485" name="Picture 1" descr="A screenshot showing the Overview page and sentiments area and highlighting the total comments, Topic sentiments, topic recommendations and alert topics.">
              <a:extLst xmlns:a="http://schemas.openxmlformats.org/drawingml/2006/main">
                <a:ext uri="{FF2B5EF4-FFF2-40B4-BE49-F238E27FC236}">
                  <a16:creationId xmlns:a16="http://schemas.microsoft.com/office/drawing/2014/main" id="{2102C632-62F5-48D1-85B1-749A605CAE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125485" name="Picture 1" descr="A screenshot showing the Overview page and sentiments area and highlighting the total comments, Topic sentiments, topic recommendations and alert topics."/>
                    <pic:cNvPicPr/>
                  </pic:nvPicPr>
                  <pic:blipFill rotWithShape="1">
                    <a:blip r:embed="rId13"/>
                    <a:srcRect b="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6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D82E2D" w14:textId="6DB98780" w:rsidR="004A294C" w:rsidRPr="009D7F12" w:rsidRDefault="004A294C" w:rsidP="009D7F12">
      <w:pPr>
        <w:pStyle w:val="Heading3"/>
        <w:rPr>
          <w:b/>
          <w:bCs/>
          <w:color w:val="auto"/>
        </w:rPr>
      </w:pPr>
      <w:r w:rsidRPr="009D7F12">
        <w:rPr>
          <w:b/>
          <w:bCs/>
        </w:rPr>
        <w:t>Topic Explorer</w:t>
      </w:r>
    </w:p>
    <w:p w14:paraId="27F629CF" w14:textId="4327C7DE" w:rsidR="00CA5B30" w:rsidRPr="00741F0A" w:rsidRDefault="00BE48C0" w:rsidP="00CA5B30">
      <w:pPr>
        <w:rPr>
          <w:rFonts w:ascii="Arial" w:hAnsi="Arial" w:cs="Arial"/>
        </w:rPr>
      </w:pPr>
      <w:r w:rsidRPr="00741F0A">
        <w:rPr>
          <w:rFonts w:ascii="Arial" w:hAnsi="Arial" w:cs="Arial"/>
        </w:rPr>
        <w:t xml:space="preserve">Topic Explorer identifies common themes within student comments and groups similar feedback together. This </w:t>
      </w:r>
      <w:r w:rsidR="00291F0A" w:rsidRPr="00741F0A">
        <w:rPr>
          <w:rFonts w:ascii="Arial" w:hAnsi="Arial" w:cs="Arial"/>
        </w:rPr>
        <w:t xml:space="preserve">helps users understand the </w:t>
      </w:r>
      <w:r w:rsidRPr="00741F0A">
        <w:rPr>
          <w:rFonts w:ascii="Arial" w:hAnsi="Arial" w:cs="Arial"/>
        </w:rPr>
        <w:t>strengths</w:t>
      </w:r>
      <w:r w:rsidR="00291F0A" w:rsidRPr="00741F0A">
        <w:rPr>
          <w:rFonts w:ascii="Arial" w:hAnsi="Arial" w:cs="Arial"/>
        </w:rPr>
        <w:t xml:space="preserve">, concerns, and recommendations most frequently </w:t>
      </w:r>
      <w:r w:rsidRPr="00741F0A">
        <w:rPr>
          <w:rFonts w:ascii="Arial" w:hAnsi="Arial" w:cs="Arial"/>
        </w:rPr>
        <w:t xml:space="preserve">mentioned by students. </w:t>
      </w:r>
    </w:p>
    <w:p w14:paraId="407337FC" w14:textId="3BF739BC" w:rsidR="00296CDE" w:rsidRPr="00696DF4" w:rsidRDefault="000451C6" w:rsidP="005B2D14">
      <w:pPr>
        <w:rPr>
          <w:rFonts w:ascii="Arial" w:hAnsi="Arial" w:cs="Arial"/>
        </w:rPr>
      </w:pPr>
      <w:r w:rsidRPr="00696DF4">
        <w:rPr>
          <w:rFonts w:ascii="Arial" w:hAnsi="Arial" w:cs="Arial"/>
        </w:rPr>
        <w:t>In</w:t>
      </w:r>
      <w:r w:rsidR="00296CDE" w:rsidRPr="00696DF4">
        <w:rPr>
          <w:rFonts w:ascii="Arial" w:hAnsi="Arial" w:cs="Arial"/>
        </w:rPr>
        <w:t xml:space="preserve"> this </w:t>
      </w:r>
      <w:r w:rsidRPr="00696DF4">
        <w:rPr>
          <w:rFonts w:ascii="Arial" w:hAnsi="Arial" w:cs="Arial"/>
        </w:rPr>
        <w:t>section</w:t>
      </w:r>
      <w:r w:rsidR="00296CDE" w:rsidRPr="00696DF4">
        <w:rPr>
          <w:rFonts w:ascii="Arial" w:hAnsi="Arial" w:cs="Arial"/>
        </w:rPr>
        <w:t xml:space="preserve"> you can: </w:t>
      </w:r>
    </w:p>
    <w:p w14:paraId="736271BB" w14:textId="154799D1" w:rsidR="0048167F" w:rsidRPr="00741F0A" w:rsidRDefault="00296CDE" w:rsidP="0048167F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741F0A">
        <w:rPr>
          <w:rFonts w:ascii="Arial" w:hAnsi="Arial" w:cs="Arial"/>
        </w:rPr>
        <w:t>View the number of comments</w:t>
      </w:r>
      <w:r w:rsidR="00291F0A" w:rsidRPr="00741F0A">
        <w:rPr>
          <w:rFonts w:ascii="Arial" w:hAnsi="Arial" w:cs="Arial"/>
        </w:rPr>
        <w:t xml:space="preserve"> associated with each </w:t>
      </w:r>
      <w:r w:rsidR="00291F0A" w:rsidRPr="00741F0A">
        <w:rPr>
          <w:rFonts w:ascii="Arial" w:hAnsi="Arial" w:cs="Arial"/>
          <w:b/>
          <w:bCs/>
        </w:rPr>
        <w:t>topic</w:t>
      </w:r>
      <w:r w:rsidR="00291F0A" w:rsidRPr="00741F0A">
        <w:rPr>
          <w:rFonts w:ascii="Arial" w:hAnsi="Arial" w:cs="Arial"/>
        </w:rPr>
        <w:t xml:space="preserve"> and </w:t>
      </w:r>
      <w:r w:rsidR="00291F0A" w:rsidRPr="00741F0A">
        <w:rPr>
          <w:rFonts w:ascii="Arial" w:hAnsi="Arial" w:cs="Arial"/>
          <w:b/>
          <w:bCs/>
        </w:rPr>
        <w:t>sub-topic</w:t>
      </w:r>
      <w:r w:rsidR="00291F0A" w:rsidRPr="00741F0A">
        <w:rPr>
          <w:rFonts w:ascii="Arial" w:hAnsi="Arial" w:cs="Arial"/>
        </w:rPr>
        <w:t>.</w:t>
      </w:r>
      <w:r w:rsidR="007D5D4C">
        <w:rPr>
          <w:rFonts w:ascii="Arial" w:hAnsi="Arial" w:cs="Arial"/>
        </w:rPr>
        <w:t xml:space="preserve"> </w:t>
      </w:r>
      <w:r w:rsidR="007D5D4C" w:rsidRPr="00296CDE">
        <w:rPr>
          <w:rFonts w:ascii="Arial" w:hAnsi="Arial" w:cs="Arial"/>
        </w:rPr>
        <w:t xml:space="preserve">A list of topics and sub-topics currently used by MLY is provided in </w:t>
      </w:r>
      <w:r w:rsidR="007D5D4C" w:rsidRPr="000451C6">
        <w:rPr>
          <w:rFonts w:ascii="Arial" w:hAnsi="Arial" w:cs="Arial"/>
          <w:b/>
          <w:bCs/>
        </w:rPr>
        <w:t>Appendix 1</w:t>
      </w:r>
      <w:r w:rsidR="007D5D4C">
        <w:rPr>
          <w:rFonts w:ascii="Arial" w:hAnsi="Arial" w:cs="Arial"/>
        </w:rPr>
        <w:t>.</w:t>
      </w:r>
    </w:p>
    <w:p w14:paraId="0223A857" w14:textId="76E4B05A" w:rsidR="0048167F" w:rsidRPr="00741F0A" w:rsidRDefault="0048167F" w:rsidP="00C9225C">
      <w:pPr>
        <w:pStyle w:val="ListParagraph"/>
        <w:numPr>
          <w:ilvl w:val="0"/>
          <w:numId w:val="25"/>
        </w:numPr>
        <w:rPr>
          <w:rFonts w:ascii="Arial" w:hAnsi="Arial" w:cs="Arial"/>
          <w:b/>
          <w:bCs/>
        </w:rPr>
      </w:pPr>
      <w:r w:rsidRPr="00741F0A">
        <w:rPr>
          <w:rFonts w:ascii="Arial" w:hAnsi="Arial" w:cs="Arial"/>
        </w:rPr>
        <w:t xml:space="preserve">View associated </w:t>
      </w:r>
      <w:r w:rsidRPr="00741F0A">
        <w:rPr>
          <w:rFonts w:ascii="Arial" w:hAnsi="Arial" w:cs="Arial"/>
          <w:b/>
          <w:bCs/>
        </w:rPr>
        <w:t>Sentiments</w:t>
      </w:r>
      <w:r w:rsidRPr="00741F0A">
        <w:rPr>
          <w:rFonts w:ascii="Arial" w:hAnsi="Arial" w:cs="Arial"/>
        </w:rPr>
        <w:t xml:space="preserve">, </w:t>
      </w:r>
      <w:r w:rsidRPr="00741F0A">
        <w:rPr>
          <w:rFonts w:ascii="Arial" w:hAnsi="Arial" w:cs="Arial"/>
          <w:b/>
          <w:bCs/>
        </w:rPr>
        <w:t>Recommendations</w:t>
      </w:r>
      <w:r w:rsidRPr="00741F0A">
        <w:rPr>
          <w:rFonts w:ascii="Arial" w:hAnsi="Arial" w:cs="Arial"/>
        </w:rPr>
        <w:t xml:space="preserve"> and </w:t>
      </w:r>
      <w:r w:rsidRPr="00741F0A">
        <w:rPr>
          <w:rFonts w:ascii="Arial" w:hAnsi="Arial" w:cs="Arial"/>
          <w:b/>
          <w:bCs/>
        </w:rPr>
        <w:t>Alerts</w:t>
      </w:r>
      <w:r w:rsidR="007D5D4C">
        <w:rPr>
          <w:rFonts w:ascii="Arial" w:hAnsi="Arial" w:cs="Arial"/>
          <w:b/>
          <w:bCs/>
        </w:rPr>
        <w:t>.</w:t>
      </w:r>
    </w:p>
    <w:p w14:paraId="607CA6A8" w14:textId="3E4E6D33" w:rsidR="00296CDE" w:rsidRPr="00741F0A" w:rsidRDefault="00296CDE" w:rsidP="00C9225C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741F0A">
        <w:rPr>
          <w:rFonts w:ascii="Arial" w:hAnsi="Arial" w:cs="Arial"/>
        </w:rPr>
        <w:t xml:space="preserve">Click the </w:t>
      </w:r>
      <w:r w:rsidR="00291F0A" w:rsidRPr="00741F0A">
        <w:rPr>
          <w:rFonts w:ascii="Arial" w:hAnsi="Arial" w:cs="Arial"/>
        </w:rPr>
        <w:t>figures i</w:t>
      </w:r>
      <w:r w:rsidRPr="00741F0A">
        <w:rPr>
          <w:rFonts w:ascii="Arial" w:hAnsi="Arial" w:cs="Arial"/>
        </w:rPr>
        <w:t xml:space="preserve">n the columns to </w:t>
      </w:r>
      <w:r w:rsidR="00291F0A" w:rsidRPr="00741F0A">
        <w:rPr>
          <w:rFonts w:ascii="Arial" w:hAnsi="Arial" w:cs="Arial"/>
        </w:rPr>
        <w:t xml:space="preserve">open the related comments in </w:t>
      </w:r>
      <w:r w:rsidRPr="00741F0A">
        <w:rPr>
          <w:rFonts w:ascii="Arial" w:hAnsi="Arial" w:cs="Arial"/>
          <w:b/>
          <w:bCs/>
        </w:rPr>
        <w:t>Comment Explorer</w:t>
      </w:r>
      <w:r w:rsidR="007D5D4C">
        <w:rPr>
          <w:rFonts w:ascii="Arial" w:hAnsi="Arial" w:cs="Arial"/>
          <w:b/>
          <w:bCs/>
        </w:rPr>
        <w:t>.</w:t>
      </w:r>
    </w:p>
    <w:p w14:paraId="3F5CBB38" w14:textId="33E8E27B" w:rsidR="00AB2F8C" w:rsidRPr="00741F0A" w:rsidRDefault="00521B38" w:rsidP="00C9225C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741F0A">
        <w:rPr>
          <w:rFonts w:ascii="Arial" w:hAnsi="Arial" w:cs="Arial"/>
        </w:rPr>
        <w:lastRenderedPageBreak/>
        <w:t>Search</w:t>
      </w:r>
      <w:r w:rsidR="00296CDE" w:rsidRPr="00741F0A">
        <w:rPr>
          <w:rFonts w:ascii="Arial" w:hAnsi="Arial" w:cs="Arial"/>
          <w:b/>
          <w:bCs/>
        </w:rPr>
        <w:t xml:space="preserve"> </w:t>
      </w:r>
      <w:r w:rsidR="00874568" w:rsidRPr="00741F0A">
        <w:rPr>
          <w:rFonts w:ascii="Arial" w:hAnsi="Arial" w:cs="Arial"/>
        </w:rPr>
        <w:t>for</w:t>
      </w:r>
      <w:r w:rsidR="0071737E" w:rsidRPr="00741F0A">
        <w:rPr>
          <w:rFonts w:ascii="Arial" w:hAnsi="Arial" w:cs="Arial"/>
        </w:rPr>
        <w:t xml:space="preserve"> comments associated </w:t>
      </w:r>
      <w:r w:rsidR="00874568" w:rsidRPr="00741F0A">
        <w:rPr>
          <w:rFonts w:ascii="Arial" w:hAnsi="Arial" w:cs="Arial"/>
        </w:rPr>
        <w:t>with</w:t>
      </w:r>
      <w:r w:rsidR="0071737E" w:rsidRPr="00741F0A">
        <w:rPr>
          <w:rFonts w:ascii="Arial" w:hAnsi="Arial" w:cs="Arial"/>
        </w:rPr>
        <w:t xml:space="preserve"> a particular </w:t>
      </w:r>
      <w:r w:rsidR="00291F0A" w:rsidRPr="00741F0A">
        <w:rPr>
          <w:rFonts w:ascii="Arial" w:hAnsi="Arial" w:cs="Arial"/>
        </w:rPr>
        <w:t xml:space="preserve">topic or </w:t>
      </w:r>
      <w:r w:rsidR="00296CDE" w:rsidRPr="00741F0A">
        <w:rPr>
          <w:rFonts w:ascii="Arial" w:hAnsi="Arial" w:cs="Arial"/>
        </w:rPr>
        <w:t>sub-topic</w:t>
      </w:r>
      <w:r w:rsidR="00291F0A" w:rsidRPr="00741F0A">
        <w:rPr>
          <w:rFonts w:ascii="Arial" w:hAnsi="Arial" w:cs="Arial"/>
        </w:rPr>
        <w:t xml:space="preserve"> using the </w:t>
      </w:r>
      <w:r w:rsidR="00291F0A" w:rsidRPr="00741F0A">
        <w:rPr>
          <w:rFonts w:ascii="Arial" w:hAnsi="Arial" w:cs="Arial"/>
          <w:b/>
          <w:bCs/>
        </w:rPr>
        <w:t>search bar</w:t>
      </w:r>
      <w:r w:rsidR="009C60F4" w:rsidRPr="00741F0A">
        <w:rPr>
          <w:rFonts w:ascii="Arial" w:hAnsi="Arial" w:cs="Arial"/>
        </w:rPr>
        <w:t xml:space="preserve"> </w:t>
      </w:r>
      <w:r w:rsidR="0048167F" w:rsidRPr="00741F0A">
        <w:rPr>
          <w:rFonts w:ascii="Arial" w:hAnsi="Arial" w:cs="Arial"/>
        </w:rPr>
        <w:t xml:space="preserve">or </w:t>
      </w:r>
      <w:r w:rsidR="00874568" w:rsidRPr="00741F0A">
        <w:rPr>
          <w:rFonts w:ascii="Arial" w:hAnsi="Arial" w:cs="Arial"/>
        </w:rPr>
        <w:t xml:space="preserve">the </w:t>
      </w:r>
      <w:r w:rsidR="0048167F" w:rsidRPr="00741F0A">
        <w:rPr>
          <w:rFonts w:ascii="Arial" w:hAnsi="Arial" w:cs="Arial"/>
          <w:b/>
          <w:bCs/>
        </w:rPr>
        <w:t xml:space="preserve">Topics </w:t>
      </w:r>
      <w:r w:rsidR="0048167F" w:rsidRPr="00741F0A">
        <w:rPr>
          <w:rFonts w:ascii="Arial" w:hAnsi="Arial" w:cs="Arial"/>
        </w:rPr>
        <w:t>drop-down menu</w:t>
      </w:r>
      <w:r w:rsidR="00874568" w:rsidRPr="00741F0A">
        <w:rPr>
          <w:rFonts w:ascii="Arial" w:hAnsi="Arial" w:cs="Arial"/>
        </w:rPr>
        <w:t xml:space="preserve">. The Topics drop-down menu provides more reliable results and is the recommended method for locating comments within specific topics or sub-topics. </w:t>
      </w:r>
    </w:p>
    <w:p w14:paraId="55C20105" w14:textId="2396AF2A" w:rsidR="00296CDE" w:rsidRPr="00741F0A" w:rsidRDefault="00A21B32" w:rsidP="0048167F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741F0A">
        <w:rPr>
          <w:rFonts w:ascii="Arial" w:hAnsi="Arial" w:cs="Arial"/>
        </w:rPr>
        <w:t xml:space="preserve">Expand </w:t>
      </w:r>
      <w:r w:rsidRPr="00741F0A">
        <w:rPr>
          <w:rFonts w:ascii="Arial" w:hAnsi="Arial" w:cs="Arial"/>
          <w:b/>
          <w:bCs/>
        </w:rPr>
        <w:t xml:space="preserve">topics </w:t>
      </w:r>
      <w:r w:rsidRPr="00741F0A">
        <w:rPr>
          <w:rFonts w:ascii="Arial" w:hAnsi="Arial" w:cs="Arial"/>
        </w:rPr>
        <w:t xml:space="preserve">to </w:t>
      </w:r>
      <w:r w:rsidR="00291F0A" w:rsidRPr="00741F0A">
        <w:rPr>
          <w:rFonts w:ascii="Arial" w:hAnsi="Arial" w:cs="Arial"/>
        </w:rPr>
        <w:t>display</w:t>
      </w:r>
      <w:r w:rsidRPr="00741F0A">
        <w:rPr>
          <w:rFonts w:ascii="Arial" w:hAnsi="Arial" w:cs="Arial"/>
        </w:rPr>
        <w:t xml:space="preserve"> </w:t>
      </w:r>
      <w:r w:rsidR="000A574D" w:rsidRPr="00741F0A">
        <w:rPr>
          <w:rFonts w:ascii="Arial" w:hAnsi="Arial" w:cs="Arial"/>
          <w:b/>
          <w:bCs/>
        </w:rPr>
        <w:t>sub-topics</w:t>
      </w:r>
      <w:r w:rsidR="00296CDE" w:rsidRPr="00741F0A">
        <w:rPr>
          <w:rFonts w:ascii="Arial" w:hAnsi="Arial" w:cs="Arial"/>
        </w:rPr>
        <w:t xml:space="preserve"> using the </w:t>
      </w:r>
      <w:r w:rsidR="00296CDE" w:rsidRPr="007D5D4C">
        <w:rPr>
          <w:rFonts w:ascii="Arial" w:hAnsi="Arial" w:cs="Arial"/>
          <w:b/>
          <w:bCs/>
        </w:rPr>
        <w:t>+</w:t>
      </w:r>
      <w:r w:rsidR="00296CDE" w:rsidRPr="00741F0A">
        <w:rPr>
          <w:rFonts w:ascii="Arial" w:hAnsi="Arial" w:cs="Arial"/>
        </w:rPr>
        <w:t xml:space="preserve"> icons. </w:t>
      </w:r>
    </w:p>
    <w:p w14:paraId="3C929070" w14:textId="2BAB3BED" w:rsidR="00291F0A" w:rsidRPr="00741F0A" w:rsidRDefault="00291F0A" w:rsidP="00291F0A">
      <w:pPr>
        <w:rPr>
          <w:rFonts w:ascii="Arial" w:hAnsi="Arial" w:cs="Arial"/>
        </w:rPr>
      </w:pPr>
      <w:r w:rsidRPr="00741F0A">
        <w:rPr>
          <w:rFonts w:ascii="Arial" w:hAnsi="Arial" w:cs="Arial"/>
        </w:rPr>
        <w:t>The Topic Explorer provides a summary of feedback themes. To review the individual comments associated with these themes, use the Comment Explorer page.</w:t>
      </w:r>
    </w:p>
    <w:p w14:paraId="17D4CDED" w14:textId="6326B628" w:rsidR="00D9587B" w:rsidRDefault="00D9587B" w:rsidP="00291F0A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A84EB22" wp14:editId="2040B1AA">
                <wp:simplePos x="0" y="0"/>
                <wp:positionH relativeFrom="margin">
                  <wp:align>left</wp:align>
                </wp:positionH>
                <wp:positionV relativeFrom="paragraph">
                  <wp:posOffset>255905</wp:posOffset>
                </wp:positionV>
                <wp:extent cx="3200400" cy="447675"/>
                <wp:effectExtent l="0" t="0" r="19050" b="28575"/>
                <wp:wrapNone/>
                <wp:docPr id="1309739880" name="Rectangle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F1C3D0-0026-4D98-A66E-333FB2DBC1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447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D3EEA" id="Rectangle 30" o:spid="_x0000_s1026" style="position:absolute;margin-left:0;margin-top:20.15pt;width:252pt;height:35.25pt;z-index:251737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" filled="f" strokecolor="#00b050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BA74BA5" wp14:editId="770A2083">
                <wp:simplePos x="0" y="0"/>
                <wp:positionH relativeFrom="margin">
                  <wp:align>left</wp:align>
                </wp:positionH>
                <wp:positionV relativeFrom="paragraph">
                  <wp:posOffset>760730</wp:posOffset>
                </wp:positionV>
                <wp:extent cx="1276350" cy="2800350"/>
                <wp:effectExtent l="0" t="0" r="19050" b="19050"/>
                <wp:wrapNone/>
                <wp:docPr id="818156131" name="Rectangle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3EDDBA-ADAE-4AF7-97FF-028CCF48E86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800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970BE" id="Rectangle 29" o:spid="_x0000_s1026" style="position:absolute;margin-left:0;margin-top:59.9pt;width:100.5pt;height:220.5pt;z-index:2517340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" filled="f" strokecolor="#4ea72e [3209]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3C78B83" wp14:editId="486EE5B9">
                <wp:simplePos x="0" y="0"/>
                <wp:positionH relativeFrom="column">
                  <wp:posOffset>3933825</wp:posOffset>
                </wp:positionH>
                <wp:positionV relativeFrom="paragraph">
                  <wp:posOffset>389255</wp:posOffset>
                </wp:positionV>
                <wp:extent cx="1914525" cy="352425"/>
                <wp:effectExtent l="0" t="0" r="28575" b="28575"/>
                <wp:wrapNone/>
                <wp:docPr id="1403553297" name="Rectangle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5E7749C3-9128-4F9A-9655-35DE5F4194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352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0A16F9" id="Rectangle 30" o:spid="_x0000_s1026" style="position:absolute;margin-left:309.75pt;margin-top:30.65pt;width:150.75pt;height:27.7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" filled="f" strokecolor="#00b050" strokeweight="1.5pt"/>
            </w:pict>
          </mc:Fallback>
        </mc:AlternateContent>
      </w:r>
      <w:r w:rsidRPr="00D9587B">
        <w:rPr>
          <w:noProof/>
        </w:rPr>
        <w:drawing>
          <wp:inline distT="0" distB="0" distL="0" distR="0" wp14:anchorId="2A2B5283" wp14:editId="5585B1E9">
            <wp:extent cx="5731510" cy="3542665"/>
            <wp:effectExtent l="0" t="0" r="2540" b="635"/>
            <wp:docPr id="1407287815" name="Picture 1" descr="A screenshot of the Topic Explorer page highlighting the Search and Topics drop-down box. This screenshot also highlights, the topics and sub-topics and the tabs showing general, sentiments, Recommendations and alerts">
              <a:extLst xmlns:a="http://schemas.openxmlformats.org/drawingml/2006/main">
                <a:ext uri="{FF2B5EF4-FFF2-40B4-BE49-F238E27FC236}">
                  <a16:creationId xmlns:a16="http://schemas.microsoft.com/office/drawing/2014/main" id="{EE5E91AC-3D90-4ACF-A2CD-780D5715F05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87815" name="Picture 1" descr="A screenshot of the Topic Explorer page highlighting the Search and Topics drop-down box. This screenshot also highlights, the topics and sub-topics and the tabs showing general, sentiments, Recommendations and alerts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9D277" w14:textId="6CEC9B46" w:rsidR="00291F0A" w:rsidRPr="009D7F12" w:rsidRDefault="00291F0A" w:rsidP="009D7F12">
      <w:pPr>
        <w:pStyle w:val="Heading3"/>
        <w:rPr>
          <w:b/>
          <w:bCs/>
        </w:rPr>
      </w:pPr>
      <w:r w:rsidRPr="009D7F12">
        <w:rPr>
          <w:b/>
          <w:bCs/>
        </w:rPr>
        <w:t>Comment Explorer</w:t>
      </w:r>
    </w:p>
    <w:p w14:paraId="74C07C9E" w14:textId="77777777" w:rsidR="00291F0A" w:rsidRPr="00741F0A" w:rsidRDefault="00291F0A" w:rsidP="00291F0A">
      <w:pPr>
        <w:rPr>
          <w:rFonts w:ascii="Arial" w:hAnsi="Arial" w:cs="Arial"/>
        </w:rPr>
      </w:pPr>
      <w:r w:rsidRPr="00741F0A">
        <w:rPr>
          <w:rFonts w:ascii="Arial" w:hAnsi="Arial" w:cs="Arial"/>
        </w:rPr>
        <w:t xml:space="preserve">Comment Explorer allows you to view individual student comments. Filters can be used to investigate comments relating to specific modules, questions, or themes and to explore feedback in more detail. </w:t>
      </w:r>
    </w:p>
    <w:p w14:paraId="1779B3C2" w14:textId="70125E57" w:rsidR="00291F0A" w:rsidRPr="00741F0A" w:rsidRDefault="000451C6" w:rsidP="00C9225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="00C9225C" w:rsidRPr="00741F0A">
        <w:rPr>
          <w:rFonts w:ascii="Arial" w:hAnsi="Arial" w:cs="Arial"/>
          <w:b/>
          <w:bCs/>
        </w:rPr>
        <w:t xml:space="preserve">n this </w:t>
      </w:r>
      <w:r>
        <w:rPr>
          <w:rFonts w:ascii="Arial" w:hAnsi="Arial" w:cs="Arial"/>
          <w:b/>
          <w:bCs/>
        </w:rPr>
        <w:t>section</w:t>
      </w:r>
      <w:r w:rsidR="00C9225C" w:rsidRPr="00741F0A">
        <w:rPr>
          <w:rFonts w:ascii="Arial" w:hAnsi="Arial" w:cs="Arial"/>
          <w:b/>
          <w:bCs/>
        </w:rPr>
        <w:t xml:space="preserve"> you can: </w:t>
      </w:r>
    </w:p>
    <w:p w14:paraId="5B9F186D" w14:textId="61C004C8" w:rsidR="00C9225C" w:rsidRPr="00741F0A" w:rsidRDefault="00C9225C" w:rsidP="00C9225C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</w:rPr>
        <w:t xml:space="preserve">View comments </w:t>
      </w:r>
      <w:r w:rsidR="008D6F7F" w:rsidRPr="00741F0A">
        <w:rPr>
          <w:rFonts w:ascii="Arial" w:hAnsi="Arial" w:cs="Arial"/>
        </w:rPr>
        <w:t xml:space="preserve">in </w:t>
      </w:r>
      <w:r w:rsidRPr="00741F0A">
        <w:rPr>
          <w:rFonts w:ascii="Arial" w:hAnsi="Arial" w:cs="Arial"/>
        </w:rPr>
        <w:t>the following categories</w:t>
      </w:r>
      <w:r w:rsidR="008D6F7F" w:rsidRPr="00741F0A">
        <w:rPr>
          <w:rFonts w:ascii="Arial" w:hAnsi="Arial" w:cs="Arial"/>
        </w:rPr>
        <w:t xml:space="preserve"> using the drop-down menu</w:t>
      </w:r>
      <w:r w:rsidR="007D5D4C">
        <w:rPr>
          <w:rFonts w:ascii="Arial" w:hAnsi="Arial" w:cs="Arial"/>
        </w:rPr>
        <w:t>:</w:t>
      </w:r>
    </w:p>
    <w:p w14:paraId="32F1E4C8" w14:textId="77777777" w:rsidR="00291F0A" w:rsidRPr="00741F0A" w:rsidRDefault="00291F0A" w:rsidP="00C9225C">
      <w:pPr>
        <w:pStyle w:val="ListParagraph"/>
        <w:spacing w:after="0"/>
        <w:ind w:left="0"/>
        <w:rPr>
          <w:rFonts w:ascii="Arial" w:hAnsi="Arial" w:cs="Arial"/>
        </w:rPr>
      </w:pPr>
    </w:p>
    <w:p w14:paraId="04E29531" w14:textId="6B2924C7" w:rsidR="00291F0A" w:rsidRPr="00741F0A" w:rsidRDefault="00291F0A" w:rsidP="00C9225C">
      <w:pPr>
        <w:pStyle w:val="ListParagraph"/>
        <w:numPr>
          <w:ilvl w:val="1"/>
          <w:numId w:val="36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</w:rPr>
        <w:t xml:space="preserve">All sentiments </w:t>
      </w:r>
    </w:p>
    <w:p w14:paraId="038225B0" w14:textId="77777777" w:rsidR="00291F0A" w:rsidRPr="00741F0A" w:rsidRDefault="00291F0A" w:rsidP="00C9225C">
      <w:pPr>
        <w:pStyle w:val="ListParagraph"/>
        <w:numPr>
          <w:ilvl w:val="1"/>
          <w:numId w:val="36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</w:rPr>
        <w:t xml:space="preserve">Categorized sentiments </w:t>
      </w:r>
    </w:p>
    <w:p w14:paraId="32EC7CD9" w14:textId="77777777" w:rsidR="00291F0A" w:rsidRPr="00741F0A" w:rsidRDefault="00291F0A" w:rsidP="00C9225C">
      <w:pPr>
        <w:pStyle w:val="ListParagraph"/>
        <w:numPr>
          <w:ilvl w:val="1"/>
          <w:numId w:val="36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</w:rPr>
        <w:t xml:space="preserve">Uncategorized comments </w:t>
      </w:r>
    </w:p>
    <w:p w14:paraId="357E553E" w14:textId="77777777" w:rsidR="00291F0A" w:rsidRPr="00741F0A" w:rsidRDefault="00291F0A" w:rsidP="00C9225C">
      <w:pPr>
        <w:pStyle w:val="ListParagraph"/>
        <w:numPr>
          <w:ilvl w:val="1"/>
          <w:numId w:val="36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</w:rPr>
        <w:t xml:space="preserve">All recommendations </w:t>
      </w:r>
    </w:p>
    <w:p w14:paraId="4A98FF25" w14:textId="77777777" w:rsidR="00291F0A" w:rsidRPr="00741F0A" w:rsidRDefault="00291F0A" w:rsidP="00C9225C">
      <w:pPr>
        <w:pStyle w:val="ListParagraph"/>
        <w:numPr>
          <w:ilvl w:val="1"/>
          <w:numId w:val="36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</w:rPr>
        <w:t>Categorized recommendations</w:t>
      </w:r>
    </w:p>
    <w:p w14:paraId="6A80FD30" w14:textId="77777777" w:rsidR="00291F0A" w:rsidRPr="00741F0A" w:rsidRDefault="00291F0A" w:rsidP="00C9225C">
      <w:pPr>
        <w:pStyle w:val="ListParagraph"/>
        <w:numPr>
          <w:ilvl w:val="1"/>
          <w:numId w:val="36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</w:rPr>
        <w:t xml:space="preserve">Uncategorized recommendations </w:t>
      </w:r>
    </w:p>
    <w:p w14:paraId="188AF327" w14:textId="77777777" w:rsidR="00C9225C" w:rsidRPr="00741F0A" w:rsidRDefault="00291F0A" w:rsidP="00C9225C">
      <w:pPr>
        <w:pStyle w:val="ListParagraph"/>
        <w:numPr>
          <w:ilvl w:val="1"/>
          <w:numId w:val="36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</w:rPr>
        <w:t xml:space="preserve">All alerts </w:t>
      </w:r>
    </w:p>
    <w:p w14:paraId="17D31A47" w14:textId="57D2B6CB" w:rsidR="008D6F7F" w:rsidRPr="00741F0A" w:rsidRDefault="008D6F7F" w:rsidP="008D6F7F">
      <w:pPr>
        <w:pStyle w:val="ListParagraph"/>
        <w:numPr>
          <w:ilvl w:val="0"/>
          <w:numId w:val="36"/>
        </w:numPr>
        <w:rPr>
          <w:rFonts w:ascii="Arial" w:hAnsi="Arial" w:cs="Arial"/>
        </w:rPr>
      </w:pPr>
      <w:r w:rsidRPr="00741F0A">
        <w:rPr>
          <w:rFonts w:ascii="Arial" w:hAnsi="Arial" w:cs="Arial"/>
        </w:rPr>
        <w:t>Click Sentiment labels to refine the comments displayed</w:t>
      </w:r>
      <w:r w:rsidR="007D5D4C">
        <w:rPr>
          <w:rFonts w:ascii="Arial" w:hAnsi="Arial" w:cs="Arial"/>
        </w:rPr>
        <w:t>.</w:t>
      </w:r>
      <w:r w:rsidRPr="00741F0A">
        <w:rPr>
          <w:rFonts w:ascii="Arial" w:hAnsi="Arial" w:cs="Arial"/>
        </w:rPr>
        <w:t xml:space="preserve"> </w:t>
      </w:r>
    </w:p>
    <w:p w14:paraId="6E9F692F" w14:textId="68AB89D2" w:rsidR="00C9225C" w:rsidRPr="00741F0A" w:rsidRDefault="00C9225C" w:rsidP="00C9225C">
      <w:pPr>
        <w:pStyle w:val="ListParagraph"/>
        <w:numPr>
          <w:ilvl w:val="0"/>
          <w:numId w:val="36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</w:rPr>
        <w:t xml:space="preserve">View the tags associated with each comment. Comments may be tagged with one or more of the following: </w:t>
      </w:r>
    </w:p>
    <w:p w14:paraId="1EB226B3" w14:textId="565E20B2" w:rsidR="00C9225C" w:rsidRPr="00741F0A" w:rsidRDefault="00C9225C" w:rsidP="00C9225C">
      <w:pPr>
        <w:pStyle w:val="ListParagraph"/>
        <w:spacing w:after="0"/>
        <w:rPr>
          <w:rFonts w:ascii="Arial" w:hAnsi="Arial" w:cs="Arial"/>
        </w:rPr>
      </w:pPr>
    </w:p>
    <w:p w14:paraId="56CADB76" w14:textId="77777777" w:rsidR="00C9225C" w:rsidRPr="00741F0A" w:rsidRDefault="00C9225C" w:rsidP="00C9225C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</w:rPr>
      </w:pPr>
      <w:r w:rsidRPr="00741F0A">
        <w:rPr>
          <w:rFonts w:ascii="Arial" w:hAnsi="Arial" w:cs="Arial"/>
        </w:rPr>
        <w:lastRenderedPageBreak/>
        <w:t>Sentiment</w:t>
      </w:r>
    </w:p>
    <w:p w14:paraId="677CA817" w14:textId="77777777" w:rsidR="00C9225C" w:rsidRPr="00741F0A" w:rsidRDefault="00C9225C" w:rsidP="00C9225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741F0A">
        <w:rPr>
          <w:rFonts w:ascii="Arial" w:hAnsi="Arial" w:cs="Arial"/>
        </w:rPr>
        <w:t>Topic Insight</w:t>
      </w:r>
    </w:p>
    <w:p w14:paraId="0FB4A0C9" w14:textId="77777777" w:rsidR="00C9225C" w:rsidRPr="00741F0A" w:rsidRDefault="00C9225C" w:rsidP="00C9225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741F0A">
        <w:rPr>
          <w:rFonts w:ascii="Arial" w:hAnsi="Arial" w:cs="Arial"/>
        </w:rPr>
        <w:t>Alert</w:t>
      </w:r>
    </w:p>
    <w:p w14:paraId="0D9C75BD" w14:textId="77777777" w:rsidR="00C9225C" w:rsidRPr="00741F0A" w:rsidRDefault="00C9225C" w:rsidP="00C9225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741F0A">
        <w:rPr>
          <w:rFonts w:ascii="Arial" w:hAnsi="Arial" w:cs="Arial"/>
        </w:rPr>
        <w:t>Recommendation</w:t>
      </w:r>
    </w:p>
    <w:p w14:paraId="160766BE" w14:textId="1E8462E5" w:rsidR="00291F0A" w:rsidRPr="00741F0A" w:rsidRDefault="00291F0A" w:rsidP="00C9225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41F0A">
        <w:rPr>
          <w:rFonts w:ascii="Arial" w:hAnsi="Arial" w:cs="Arial"/>
        </w:rPr>
        <w:t xml:space="preserve">View the </w:t>
      </w:r>
      <w:r w:rsidR="00C9225C" w:rsidRPr="00741F0A">
        <w:rPr>
          <w:rFonts w:ascii="Arial" w:hAnsi="Arial" w:cs="Arial"/>
        </w:rPr>
        <w:t xml:space="preserve">survey </w:t>
      </w:r>
      <w:r w:rsidRPr="00741F0A">
        <w:rPr>
          <w:rFonts w:ascii="Arial" w:hAnsi="Arial" w:cs="Arial"/>
        </w:rPr>
        <w:t xml:space="preserve">question </w:t>
      </w:r>
      <w:r w:rsidR="00C9225C" w:rsidRPr="00741F0A">
        <w:rPr>
          <w:rFonts w:ascii="Arial" w:hAnsi="Arial" w:cs="Arial"/>
        </w:rPr>
        <w:t>associated with</w:t>
      </w:r>
      <w:r w:rsidRPr="00741F0A">
        <w:rPr>
          <w:rFonts w:ascii="Arial" w:hAnsi="Arial" w:cs="Arial"/>
        </w:rPr>
        <w:t xml:space="preserve"> each comment</w:t>
      </w:r>
      <w:r w:rsidR="008D6F7F" w:rsidRPr="00741F0A">
        <w:rPr>
          <w:rFonts w:ascii="Arial" w:hAnsi="Arial" w:cs="Arial"/>
        </w:rPr>
        <w:t xml:space="preserve"> using the </w:t>
      </w:r>
      <w:r w:rsidR="008D6F7F" w:rsidRPr="00741F0A">
        <w:rPr>
          <w:rFonts w:ascii="Arial" w:hAnsi="Arial" w:cs="Arial"/>
          <w:b/>
          <w:bCs/>
        </w:rPr>
        <w:t xml:space="preserve">? </w:t>
      </w:r>
      <w:r w:rsidR="008D6F7F" w:rsidRPr="00741F0A">
        <w:rPr>
          <w:rFonts w:ascii="Arial" w:hAnsi="Arial" w:cs="Arial"/>
        </w:rPr>
        <w:t>under each comment</w:t>
      </w:r>
      <w:r w:rsidR="007D5D4C">
        <w:rPr>
          <w:rFonts w:ascii="Arial" w:hAnsi="Arial" w:cs="Arial"/>
        </w:rPr>
        <w:t>.</w:t>
      </w:r>
    </w:p>
    <w:p w14:paraId="788270AB" w14:textId="7536E76B" w:rsidR="008D6F7F" w:rsidRDefault="00BB7677" w:rsidP="008D6F7F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658F1C0" wp14:editId="5927CA6A">
                <wp:simplePos x="0" y="0"/>
                <wp:positionH relativeFrom="margin">
                  <wp:posOffset>-38101</wp:posOffset>
                </wp:positionH>
                <wp:positionV relativeFrom="paragraph">
                  <wp:posOffset>951865</wp:posOffset>
                </wp:positionV>
                <wp:extent cx="2905125" cy="409575"/>
                <wp:effectExtent l="0" t="0" r="28575" b="28575"/>
                <wp:wrapNone/>
                <wp:docPr id="50858282" name="Rectangle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C66DE0-B31D-44E6-9D4B-F52B18D1784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409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928FA" id="Rectangle 31" o:spid="_x0000_s1026" style="position:absolute;margin-left:-3pt;margin-top:74.95pt;width:228.75pt;height:32.2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" filled="f" strokecolor="#4ea72e [3209]" strokeweight="1.5pt">
                <w10:wrap anchorx="margin"/>
              </v:rect>
            </w:pict>
          </mc:Fallback>
        </mc:AlternateContent>
      </w:r>
      <w:r w:rsidR="008D6F7F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6105D18" wp14:editId="794AC7FC">
                <wp:simplePos x="0" y="0"/>
                <wp:positionH relativeFrom="column">
                  <wp:posOffset>-38100</wp:posOffset>
                </wp:positionH>
                <wp:positionV relativeFrom="paragraph">
                  <wp:posOffset>408940</wp:posOffset>
                </wp:positionV>
                <wp:extent cx="2905125" cy="361950"/>
                <wp:effectExtent l="0" t="0" r="28575" b="19050"/>
                <wp:wrapNone/>
                <wp:docPr id="1478491208" name="Rectangle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D597C7-E2B9-4321-80A1-1A1CEE760C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F1B97" id="Rectangle 31" o:spid="_x0000_s1026" style="position:absolute;margin-left:-3pt;margin-top:32.2pt;width:228.75pt;height:28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" filled="f" strokecolor="#4ea72e [3209]" strokeweight="1.5pt"/>
            </w:pict>
          </mc:Fallback>
        </mc:AlternateContent>
      </w:r>
      <w:r w:rsidR="008D6F7F" w:rsidRPr="008D6F7F">
        <w:rPr>
          <w:noProof/>
        </w:rPr>
        <w:drawing>
          <wp:inline distT="0" distB="0" distL="0" distR="0" wp14:anchorId="6B533CF0" wp14:editId="0E0B42AB">
            <wp:extent cx="5731510" cy="3383280"/>
            <wp:effectExtent l="0" t="0" r="2540" b="7620"/>
            <wp:docPr id="1770309478" name="Picture 1" descr="A screenshot showing the Comment Explorer page highlighting the sentiments area, and tags and where you can access the survey question. ">
              <a:extLst xmlns:a="http://schemas.openxmlformats.org/drawingml/2006/main">
                <a:ext uri="{FF2B5EF4-FFF2-40B4-BE49-F238E27FC236}">
                  <a16:creationId xmlns:a16="http://schemas.microsoft.com/office/drawing/2014/main" id="{4613B5DC-DF6A-480B-946E-AD5385CE45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309478" name="Picture 1" descr="A screenshot showing the Comment Explorer page highlighting the sentiments area, and tags and where you can access the survey question. 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6515C" w14:textId="49F1F027" w:rsidR="00470801" w:rsidRPr="00741F0A" w:rsidRDefault="00470801" w:rsidP="00470801">
      <w:pPr>
        <w:rPr>
          <w:rFonts w:ascii="Arial" w:hAnsi="Arial" w:cs="Arial"/>
        </w:rPr>
      </w:pPr>
      <w:r w:rsidRPr="00741F0A">
        <w:rPr>
          <w:rFonts w:ascii="Arial" w:hAnsi="Arial" w:cs="Arial"/>
        </w:rPr>
        <w:t xml:space="preserve">For further information about MLY functionality and advanced features, </w:t>
      </w:r>
      <w:r w:rsidR="000451C6">
        <w:rPr>
          <w:rFonts w:ascii="Arial" w:hAnsi="Arial" w:cs="Arial"/>
        </w:rPr>
        <w:t xml:space="preserve">please </w:t>
      </w:r>
      <w:r w:rsidRPr="00741F0A">
        <w:rPr>
          <w:rFonts w:ascii="Arial" w:hAnsi="Arial" w:cs="Arial"/>
        </w:rPr>
        <w:t xml:space="preserve">refer to the </w:t>
      </w:r>
      <w:hyperlink r:id="rId16" w:anchor="summary-page" w:history="1">
        <w:r w:rsidRPr="00741F0A">
          <w:rPr>
            <w:rStyle w:val="Hyperlink"/>
            <w:rFonts w:ascii="Arial" w:hAnsi="Arial" w:cs="Arial"/>
          </w:rPr>
          <w:t>Explorance documentation</w:t>
        </w:r>
      </w:hyperlink>
      <w:r w:rsidR="000451C6">
        <w:rPr>
          <w:rFonts w:ascii="Arial" w:hAnsi="Arial" w:cs="Arial"/>
        </w:rPr>
        <w:t xml:space="preserve">. Should you have any questions regarding this guidance or the use of MLY, please contact </w:t>
      </w:r>
      <w:hyperlink r:id="rId17" w:history="1">
        <w:r w:rsidR="000451C6" w:rsidRPr="000E0693">
          <w:rPr>
            <w:rStyle w:val="Hyperlink"/>
            <w:rFonts w:ascii="Arial" w:hAnsi="Arial" w:cs="Arial"/>
          </w:rPr>
          <w:t>mfqsupport@st-andrews.ac.uk</w:t>
        </w:r>
      </w:hyperlink>
      <w:r w:rsidR="000451C6">
        <w:rPr>
          <w:rFonts w:ascii="Arial" w:hAnsi="Arial" w:cs="Arial"/>
        </w:rPr>
        <w:t xml:space="preserve">. </w:t>
      </w:r>
    </w:p>
    <w:p w14:paraId="631FB4BA" w14:textId="77777777" w:rsidR="003A79EA" w:rsidRDefault="003A79EA" w:rsidP="003A79EA"/>
    <w:p w14:paraId="13E7229C" w14:textId="59BD65D7" w:rsidR="00291F0A" w:rsidRDefault="00291F0A" w:rsidP="00C9225C"/>
    <w:p w14:paraId="0EF1E949" w14:textId="77777777" w:rsidR="00291F0A" w:rsidRPr="00291F0A" w:rsidRDefault="00291F0A" w:rsidP="00291F0A"/>
    <w:p w14:paraId="0A5EAD24" w14:textId="77777777" w:rsidR="00296CDE" w:rsidRPr="00CA5B30" w:rsidRDefault="00296CDE" w:rsidP="00296CDE"/>
    <w:p w14:paraId="5A02DD28" w14:textId="576F091C" w:rsidR="004A294C" w:rsidRDefault="004A294C" w:rsidP="0079218D">
      <w:pPr>
        <w:pStyle w:val="ListParagraph"/>
      </w:pPr>
    </w:p>
    <w:p w14:paraId="5094FAE5" w14:textId="22CB1812" w:rsidR="00E439C6" w:rsidRDefault="00E439C6" w:rsidP="00E439C6">
      <w:pPr>
        <w:ind w:left="360"/>
      </w:pPr>
    </w:p>
    <w:p w14:paraId="0882ABD9" w14:textId="77777777" w:rsidR="00F31D3E" w:rsidRDefault="00F31D3E">
      <w:pPr>
        <w:rPr>
          <w:b/>
          <w:bCs/>
        </w:rPr>
      </w:pPr>
    </w:p>
    <w:p w14:paraId="0A2C2744" w14:textId="1782BEF4" w:rsidR="00725EDF" w:rsidRDefault="00725EDF" w:rsidP="00C9225C"/>
    <w:p w14:paraId="7AD6139E" w14:textId="5B131287" w:rsidR="00AB2F8C" w:rsidRDefault="00AB2F8C" w:rsidP="00DF1BF6"/>
    <w:p w14:paraId="0A5BBBFA" w14:textId="77777777" w:rsidR="00291F0A" w:rsidRPr="00911C3E" w:rsidRDefault="00291F0A" w:rsidP="00911C3E">
      <w:pPr>
        <w:rPr>
          <w:b/>
          <w:bCs/>
        </w:rPr>
      </w:pPr>
    </w:p>
    <w:p w14:paraId="3860691E" w14:textId="64990852" w:rsidR="00911C3E" w:rsidRDefault="00CB7F58" w:rsidP="00911C3E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B03BB04" wp14:editId="4CCBDBA3">
                <wp:simplePos x="0" y="0"/>
                <wp:positionH relativeFrom="column">
                  <wp:posOffset>215900</wp:posOffset>
                </wp:positionH>
                <wp:positionV relativeFrom="paragraph">
                  <wp:posOffset>2895600</wp:posOffset>
                </wp:positionV>
                <wp:extent cx="1022350" cy="279400"/>
                <wp:effectExtent l="0" t="0" r="25400" b="25400"/>
                <wp:wrapNone/>
                <wp:docPr id="1451779703" name="Rectangle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40B82AD-CE5A-44DE-8A03-4260076197C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279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A37147" id="Rectangle 23" o:spid="_x0000_s1026" style="position:absolute;margin-left:17pt;margin-top:228pt;width:80.5pt;height:22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" filled="f" strokecolor="#4ea72e [3209]" strokeweight="1.5pt"/>
            </w:pict>
          </mc:Fallback>
        </mc:AlternateContent>
      </w:r>
    </w:p>
    <w:p w14:paraId="402D6A0E" w14:textId="65CDEC69" w:rsidR="00375B82" w:rsidRDefault="00375B82">
      <w:r>
        <w:br w:type="page"/>
      </w:r>
    </w:p>
    <w:p w14:paraId="5236AE9C" w14:textId="70A9A8A9" w:rsidR="007954CF" w:rsidRPr="009D7F12" w:rsidRDefault="007954CF" w:rsidP="009D7F12">
      <w:pPr>
        <w:pStyle w:val="Heading3"/>
        <w:rPr>
          <w:b/>
          <w:bCs/>
        </w:rPr>
      </w:pPr>
      <w:r w:rsidRPr="009D7F12">
        <w:rPr>
          <w:b/>
          <w:bCs/>
        </w:rPr>
        <w:lastRenderedPageBreak/>
        <w:t>Appendix 1</w:t>
      </w:r>
      <w:r w:rsidR="00224FDA" w:rsidRPr="009D7F12">
        <w:rPr>
          <w:b/>
          <w:bCs/>
        </w:rPr>
        <w:t xml:space="preserve">: MLY </w:t>
      </w:r>
      <w:r w:rsidR="00A01089" w:rsidRPr="009D7F12">
        <w:rPr>
          <w:b/>
          <w:bCs/>
        </w:rPr>
        <w:t xml:space="preserve">Topics and </w:t>
      </w:r>
      <w:r w:rsidR="00224FDA" w:rsidRPr="009D7F12">
        <w:rPr>
          <w:b/>
          <w:bCs/>
        </w:rPr>
        <w:t>s</w:t>
      </w:r>
      <w:r w:rsidR="00A01089" w:rsidRPr="009D7F12">
        <w:rPr>
          <w:b/>
          <w:bCs/>
        </w:rPr>
        <w:t>ub-topics</w:t>
      </w:r>
    </w:p>
    <w:p w14:paraId="3823FFE7" w14:textId="1BDC8B68" w:rsidR="00224FDA" w:rsidRPr="00224FDA" w:rsidRDefault="00224FDA" w:rsidP="00224FDA">
      <w:r w:rsidRPr="00224FDA">
        <w:t xml:space="preserve">MLY </w:t>
      </w:r>
      <w:r w:rsidR="00192F10">
        <w:t xml:space="preserve">is set to </w:t>
      </w:r>
      <w:r w:rsidRPr="00224FDA">
        <w:t xml:space="preserve">use a custom text analytics model that aligns student comments with themes commonly associated with the </w:t>
      </w:r>
      <w:r w:rsidRPr="00224FDA">
        <w:rPr>
          <w:b/>
          <w:bCs/>
        </w:rPr>
        <w:t>National Student Survey (NSS)</w:t>
      </w:r>
      <w:r w:rsidRPr="00224FDA">
        <w:t>. The model groups comments into ten high-level topics, including themes aligned to the NSS alongside additional institution-focused areas. These topics are then broken down into more detailed sub-topics to support deeper analysis of student feedback.</w:t>
      </w:r>
    </w:p>
    <w:p w14:paraId="581D0806" w14:textId="3C13F374" w:rsidR="00224FDA" w:rsidRPr="00224FDA" w:rsidRDefault="00224FDA" w:rsidP="00224FDA">
      <w:r w:rsidRPr="00224FDA">
        <w:t>The topics and sub-topics currently used within MLY are listed below.</w:t>
      </w:r>
      <w:r>
        <w:t xml:space="preserve"> The topics identified within an analysis will vary depending on the content of the student feedback received</w:t>
      </w:r>
      <w:r w:rsidR="0030541C">
        <w:t>.</w:t>
      </w:r>
      <w:r>
        <w:t xml:space="preserve"> </w:t>
      </w:r>
      <w:r w:rsidR="0030541C">
        <w:t>A</w:t>
      </w:r>
      <w:r>
        <w:t xml:space="preserve">s a result, some topics or sub-topics may not be represented and may show zero results.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A01089" w:rsidRPr="00A01089" w14:paraId="3BF5FCB6" w14:textId="77777777" w:rsidTr="00D53122">
        <w:tc>
          <w:tcPr>
            <w:tcW w:w="3256" w:type="dxa"/>
            <w:shd w:val="clear" w:color="auto" w:fill="DAE9F7" w:themeFill="text2" w:themeFillTint="1A"/>
          </w:tcPr>
          <w:p w14:paraId="3BA36895" w14:textId="424DB046" w:rsidR="00A01089" w:rsidRPr="00A01089" w:rsidRDefault="00A01089" w:rsidP="00DF1BF6">
            <w:pPr>
              <w:rPr>
                <w:b/>
                <w:bCs/>
              </w:rPr>
            </w:pPr>
            <w:r w:rsidRPr="00A01089">
              <w:rPr>
                <w:b/>
                <w:bCs/>
              </w:rPr>
              <w:t>Topic</w:t>
            </w:r>
          </w:p>
        </w:tc>
        <w:tc>
          <w:tcPr>
            <w:tcW w:w="5760" w:type="dxa"/>
            <w:shd w:val="clear" w:color="auto" w:fill="DAE9F7" w:themeFill="text2" w:themeFillTint="1A"/>
          </w:tcPr>
          <w:p w14:paraId="06EFE377" w14:textId="57968DB9" w:rsidR="00A01089" w:rsidRPr="00A01089" w:rsidRDefault="00A01089" w:rsidP="00DF1BF6">
            <w:pPr>
              <w:rPr>
                <w:b/>
                <w:bCs/>
              </w:rPr>
            </w:pPr>
            <w:r w:rsidRPr="00A01089">
              <w:rPr>
                <w:b/>
                <w:bCs/>
              </w:rPr>
              <w:t>Sub-topic</w:t>
            </w:r>
          </w:p>
        </w:tc>
      </w:tr>
      <w:tr w:rsidR="00A01089" w14:paraId="4CDFC8B3" w14:textId="77777777" w:rsidTr="00D53122">
        <w:tc>
          <w:tcPr>
            <w:tcW w:w="3256" w:type="dxa"/>
          </w:tcPr>
          <w:p w14:paraId="00B93DB9" w14:textId="48110936" w:rsidR="00A01089" w:rsidRPr="00A01089" w:rsidRDefault="00A01089" w:rsidP="00DF1BF6">
            <w:r>
              <w:t>Teaching and learning</w:t>
            </w:r>
          </w:p>
        </w:tc>
        <w:tc>
          <w:tcPr>
            <w:tcW w:w="5760" w:type="dxa"/>
          </w:tcPr>
          <w:p w14:paraId="6A18926E" w14:textId="77777777" w:rsidR="00A01089" w:rsidRDefault="00A01089" w:rsidP="00DF1BF6">
            <w:r>
              <w:t>Teaching and delivery methods</w:t>
            </w:r>
          </w:p>
          <w:p w14:paraId="74DD30E6" w14:textId="77777777" w:rsidR="00A01089" w:rsidRDefault="00A01089" w:rsidP="00DF1BF6">
            <w:r>
              <w:t>Classes and programme delivery</w:t>
            </w:r>
          </w:p>
          <w:p w14:paraId="3534B453" w14:textId="77777777" w:rsidR="00A01089" w:rsidRDefault="00A01089" w:rsidP="00DF1BF6">
            <w:r>
              <w:t>Teaching style and quality</w:t>
            </w:r>
          </w:p>
          <w:p w14:paraId="061FADA1" w14:textId="77777777" w:rsidR="00A01089" w:rsidRDefault="00A01089" w:rsidP="00DF1BF6">
            <w:r>
              <w:t>Lab technicians</w:t>
            </w:r>
          </w:p>
          <w:p w14:paraId="1D95BD1A" w14:textId="77777777" w:rsidR="00A01089" w:rsidRDefault="00A01089" w:rsidP="00DF1BF6">
            <w:r>
              <w:t>Teaching Assistants (TAs) and tutors</w:t>
            </w:r>
          </w:p>
          <w:p w14:paraId="5D818532" w14:textId="0921AD82" w:rsidR="00A01089" w:rsidRPr="00A01089" w:rsidRDefault="00A01089" w:rsidP="00DF1BF6">
            <w:r>
              <w:t>Teaching staff</w:t>
            </w:r>
          </w:p>
        </w:tc>
      </w:tr>
      <w:tr w:rsidR="00A01089" w14:paraId="53D6B788" w14:textId="77777777" w:rsidTr="00D53122">
        <w:tc>
          <w:tcPr>
            <w:tcW w:w="3256" w:type="dxa"/>
          </w:tcPr>
          <w:p w14:paraId="412F2049" w14:textId="6E8A2C84" w:rsidR="00A01089" w:rsidRDefault="00A01089" w:rsidP="00DF1BF6">
            <w:r>
              <w:t>Academic support</w:t>
            </w:r>
          </w:p>
        </w:tc>
        <w:tc>
          <w:tcPr>
            <w:tcW w:w="5760" w:type="dxa"/>
          </w:tcPr>
          <w:p w14:paraId="1755BC07" w14:textId="77777777" w:rsidR="00A01089" w:rsidRDefault="00A01089" w:rsidP="00DF1BF6">
            <w:r>
              <w:t>Academic support</w:t>
            </w:r>
          </w:p>
          <w:p w14:paraId="69DFF0AD" w14:textId="77777777" w:rsidR="00A01089" w:rsidRDefault="00A01089" w:rsidP="00DF1BF6">
            <w:r>
              <w:t>Support from staff</w:t>
            </w:r>
          </w:p>
          <w:p w14:paraId="53C39E03" w14:textId="77777777" w:rsidR="00A01089" w:rsidRDefault="00A01089" w:rsidP="00DF1BF6">
            <w:r>
              <w:t>Helpfulness and availability of staff</w:t>
            </w:r>
          </w:p>
          <w:p w14:paraId="56390181" w14:textId="75D9AC66" w:rsidR="00A01089" w:rsidRDefault="00A01089" w:rsidP="00DF1BF6">
            <w:r>
              <w:t>Communication with staff</w:t>
            </w:r>
          </w:p>
          <w:p w14:paraId="7CE8447B" w14:textId="77777777" w:rsidR="00A01089" w:rsidRDefault="00A01089" w:rsidP="00DF1BF6">
            <w:r>
              <w:t>Advisors and counsellors</w:t>
            </w:r>
          </w:p>
          <w:p w14:paraId="47F66D95" w14:textId="0A2185B5" w:rsidR="00A01089" w:rsidRDefault="00A01089" w:rsidP="00DF1BF6">
            <w:r>
              <w:t>Staff representatives</w:t>
            </w:r>
          </w:p>
        </w:tc>
      </w:tr>
      <w:tr w:rsidR="00A01089" w14:paraId="3AFDCE18" w14:textId="77777777" w:rsidTr="00D53122">
        <w:tc>
          <w:tcPr>
            <w:tcW w:w="3256" w:type="dxa"/>
          </w:tcPr>
          <w:p w14:paraId="4440E4A9" w14:textId="37089433" w:rsidR="00A01089" w:rsidRDefault="00A01089" w:rsidP="00DF1BF6">
            <w:r>
              <w:t xml:space="preserve">Institutional </w:t>
            </w:r>
            <w:r w:rsidR="00D53122">
              <w:t>feedback</w:t>
            </w:r>
          </w:p>
        </w:tc>
        <w:tc>
          <w:tcPr>
            <w:tcW w:w="5760" w:type="dxa"/>
          </w:tcPr>
          <w:p w14:paraId="5108A6C2" w14:textId="77777777" w:rsidR="00A01089" w:rsidRDefault="00A01089" w:rsidP="00DF1BF6">
            <w:r>
              <w:t>Institutional feedback mechanisms</w:t>
            </w:r>
          </w:p>
          <w:p w14:paraId="6D4CF3B9" w14:textId="77777777" w:rsidR="00A01089" w:rsidRDefault="00A01089" w:rsidP="00DF1BF6">
            <w:r>
              <w:t>General feedback processes</w:t>
            </w:r>
          </w:p>
          <w:p w14:paraId="5F35BB50" w14:textId="77777777" w:rsidR="00A01089" w:rsidRDefault="00A01089" w:rsidP="00DF1BF6">
            <w:r>
              <w:t>Student satisfaction overall</w:t>
            </w:r>
          </w:p>
          <w:p w14:paraId="24ED38D8" w14:textId="77777777" w:rsidR="00A01089" w:rsidRDefault="00A01089" w:rsidP="00DF1BF6">
            <w:r>
              <w:t>Value for money</w:t>
            </w:r>
          </w:p>
          <w:p w14:paraId="0890EDC2" w14:textId="43AD22ED" w:rsidR="00A01089" w:rsidRDefault="00A01089" w:rsidP="00DF1BF6">
            <w:r>
              <w:t>Student expectations</w:t>
            </w:r>
          </w:p>
        </w:tc>
      </w:tr>
      <w:tr w:rsidR="00A01089" w14:paraId="5BAB5EE3" w14:textId="77777777" w:rsidTr="00D53122">
        <w:tc>
          <w:tcPr>
            <w:tcW w:w="3256" w:type="dxa"/>
          </w:tcPr>
          <w:p w14:paraId="3963789C" w14:textId="694D162F" w:rsidR="00A01089" w:rsidRDefault="00A01089" w:rsidP="00DF1BF6">
            <w:r>
              <w:t>Learning resources</w:t>
            </w:r>
          </w:p>
        </w:tc>
        <w:tc>
          <w:tcPr>
            <w:tcW w:w="5760" w:type="dxa"/>
          </w:tcPr>
          <w:p w14:paraId="3035C831" w14:textId="77777777" w:rsidR="00A01089" w:rsidRDefault="00A01089" w:rsidP="00DF1BF6">
            <w:r>
              <w:t>Library services</w:t>
            </w:r>
          </w:p>
          <w:p w14:paraId="69890922" w14:textId="77777777" w:rsidR="00A01089" w:rsidRDefault="00A01089" w:rsidP="00DF1BF6">
            <w:r>
              <w:t>IT and technology systems</w:t>
            </w:r>
          </w:p>
          <w:p w14:paraId="6A219BCB" w14:textId="77777777" w:rsidR="00A01089" w:rsidRDefault="00A01089" w:rsidP="00DF1BF6">
            <w:r>
              <w:t>Study spaces</w:t>
            </w:r>
          </w:p>
          <w:p w14:paraId="0474F7E2" w14:textId="77777777" w:rsidR="00A01089" w:rsidRDefault="00A01089" w:rsidP="00DF1BF6">
            <w:r>
              <w:t>General Campus facilities supporting learning</w:t>
            </w:r>
          </w:p>
          <w:p w14:paraId="3816BF08" w14:textId="32655BEC" w:rsidR="00A01089" w:rsidRDefault="00A01089" w:rsidP="00DF1BF6">
            <w:r>
              <w:t>Course materials</w:t>
            </w:r>
          </w:p>
        </w:tc>
      </w:tr>
      <w:tr w:rsidR="00A01089" w14:paraId="0F5C4E85" w14:textId="77777777" w:rsidTr="00D53122">
        <w:tc>
          <w:tcPr>
            <w:tcW w:w="3256" w:type="dxa"/>
          </w:tcPr>
          <w:p w14:paraId="49D4D4B0" w14:textId="29AF58BD" w:rsidR="00A01089" w:rsidRDefault="00A01089" w:rsidP="00DF1BF6">
            <w:r>
              <w:t>Assessment and feedback</w:t>
            </w:r>
          </w:p>
        </w:tc>
        <w:tc>
          <w:tcPr>
            <w:tcW w:w="5760" w:type="dxa"/>
          </w:tcPr>
          <w:p w14:paraId="0645912C" w14:textId="77777777" w:rsidR="00A01089" w:rsidRDefault="00224FDA" w:rsidP="00DF1BF6">
            <w:r>
              <w:t>Assessment processes</w:t>
            </w:r>
          </w:p>
          <w:p w14:paraId="57A5C7B1" w14:textId="77777777" w:rsidR="00224FDA" w:rsidRDefault="00224FDA" w:rsidP="00DF1BF6">
            <w:r>
              <w:t>Evaluations</w:t>
            </w:r>
          </w:p>
          <w:p w14:paraId="7DE5DE29" w14:textId="77777777" w:rsidR="00224FDA" w:rsidRDefault="00224FDA" w:rsidP="00DF1BF6">
            <w:r>
              <w:t>Assignments</w:t>
            </w:r>
          </w:p>
          <w:p w14:paraId="0E22F8F9" w14:textId="77777777" w:rsidR="00224FDA" w:rsidRDefault="00224FDA" w:rsidP="00DF1BF6">
            <w:r>
              <w:t>Feedback and quality timeliness</w:t>
            </w:r>
          </w:p>
          <w:p w14:paraId="14AE6527" w14:textId="77777777" w:rsidR="00224FDA" w:rsidRDefault="00224FDA" w:rsidP="00DF1BF6">
            <w:r>
              <w:t>Exams</w:t>
            </w:r>
          </w:p>
          <w:p w14:paraId="6D34286C" w14:textId="77777777" w:rsidR="00224FDA" w:rsidRDefault="00224FDA" w:rsidP="00DF1BF6">
            <w:r>
              <w:t>Grading</w:t>
            </w:r>
          </w:p>
          <w:p w14:paraId="04F03CE2" w14:textId="08140332" w:rsidR="00224FDA" w:rsidRDefault="00224FDA" w:rsidP="00DF1BF6">
            <w:r>
              <w:t>Assessment and feedback overall</w:t>
            </w:r>
          </w:p>
        </w:tc>
      </w:tr>
      <w:tr w:rsidR="00224FDA" w14:paraId="5091FCB1" w14:textId="77777777" w:rsidTr="00D53122">
        <w:tc>
          <w:tcPr>
            <w:tcW w:w="3256" w:type="dxa"/>
          </w:tcPr>
          <w:p w14:paraId="4B3AE625" w14:textId="6FD9FFB3" w:rsidR="00224FDA" w:rsidRDefault="00224FDA" w:rsidP="00DF1BF6">
            <w:r>
              <w:t>Student Voice</w:t>
            </w:r>
          </w:p>
        </w:tc>
        <w:tc>
          <w:tcPr>
            <w:tcW w:w="5760" w:type="dxa"/>
          </w:tcPr>
          <w:p w14:paraId="3AA5C05B" w14:textId="77777777" w:rsidR="00224FDA" w:rsidRDefault="00224FDA" w:rsidP="00DF1BF6">
            <w:r>
              <w:t>Student voice</w:t>
            </w:r>
          </w:p>
          <w:p w14:paraId="7D408B95" w14:textId="77777777" w:rsidR="00224FDA" w:rsidRDefault="00224FDA" w:rsidP="00DF1BF6">
            <w:r>
              <w:t>Participation in decision-making</w:t>
            </w:r>
          </w:p>
          <w:p w14:paraId="6B6A5079" w14:textId="77777777" w:rsidR="00224FDA" w:rsidRDefault="00224FDA" w:rsidP="00DF1BF6">
            <w:r>
              <w:t>Feedback channels</w:t>
            </w:r>
          </w:p>
          <w:p w14:paraId="2D9BE44C" w14:textId="0A4B73D3" w:rsidR="00224FDA" w:rsidRDefault="00224FDA" w:rsidP="00DF1BF6">
            <w:r>
              <w:t>Student representation</w:t>
            </w:r>
          </w:p>
        </w:tc>
      </w:tr>
      <w:tr w:rsidR="00224FDA" w14:paraId="37DC3193" w14:textId="77777777" w:rsidTr="00D53122">
        <w:tc>
          <w:tcPr>
            <w:tcW w:w="3256" w:type="dxa"/>
          </w:tcPr>
          <w:p w14:paraId="22D87D40" w14:textId="1CF5152D" w:rsidR="00224FDA" w:rsidRDefault="00224FDA" w:rsidP="00DF1BF6">
            <w:r>
              <w:t>Mental health and wellbeing</w:t>
            </w:r>
          </w:p>
        </w:tc>
        <w:tc>
          <w:tcPr>
            <w:tcW w:w="5760" w:type="dxa"/>
          </w:tcPr>
          <w:p w14:paraId="1047901A" w14:textId="77777777" w:rsidR="00224FDA" w:rsidRDefault="00224FDA" w:rsidP="00DF1BF6">
            <w:r>
              <w:t>Wellbeing services and programmes</w:t>
            </w:r>
          </w:p>
          <w:p w14:paraId="7ABF6896" w14:textId="77777777" w:rsidR="00224FDA" w:rsidRDefault="00224FDA" w:rsidP="00DF1BF6">
            <w:r>
              <w:t>Work-life balance and study-life balance</w:t>
            </w:r>
          </w:p>
          <w:p w14:paraId="2356E19B" w14:textId="77777777" w:rsidR="00224FDA" w:rsidRDefault="00224FDA" w:rsidP="00DF1BF6">
            <w:r>
              <w:lastRenderedPageBreak/>
              <w:t>Physical health support</w:t>
            </w:r>
          </w:p>
          <w:p w14:paraId="7BD6C0D7" w14:textId="77777777" w:rsidR="00224FDA" w:rsidRDefault="00224FDA" w:rsidP="00DF1BF6">
            <w:r>
              <w:t>Mental health support</w:t>
            </w:r>
          </w:p>
          <w:p w14:paraId="6649CA21" w14:textId="7D9393BB" w:rsidR="00224FDA" w:rsidRDefault="00224FDA" w:rsidP="00DF1BF6">
            <w:r>
              <w:t>Wellness initiatives</w:t>
            </w:r>
          </w:p>
        </w:tc>
      </w:tr>
      <w:tr w:rsidR="00224FDA" w14:paraId="6A89AD8F" w14:textId="77777777" w:rsidTr="00D53122">
        <w:tc>
          <w:tcPr>
            <w:tcW w:w="3256" w:type="dxa"/>
          </w:tcPr>
          <w:p w14:paraId="173AD39C" w14:textId="0D73C160" w:rsidR="00224FDA" w:rsidRDefault="00224FDA" w:rsidP="00DF1BF6">
            <w:r>
              <w:t>Learning Opportunities</w:t>
            </w:r>
          </w:p>
        </w:tc>
        <w:tc>
          <w:tcPr>
            <w:tcW w:w="5760" w:type="dxa"/>
          </w:tcPr>
          <w:p w14:paraId="383C259E" w14:textId="77777777" w:rsidR="00224FDA" w:rsidRDefault="00224FDA" w:rsidP="00DF1BF6">
            <w:r>
              <w:t>Methods of learning</w:t>
            </w:r>
          </w:p>
          <w:p w14:paraId="782FE673" w14:textId="77777777" w:rsidR="00224FDA" w:rsidRDefault="00224FDA" w:rsidP="00DF1BF6">
            <w:r>
              <w:t>Learning opportunities</w:t>
            </w:r>
          </w:p>
          <w:p w14:paraId="29ACC7F8" w14:textId="77777777" w:rsidR="00224FDA" w:rsidRDefault="00224FDA" w:rsidP="00DF1BF6">
            <w:r>
              <w:t>Workload</w:t>
            </w:r>
          </w:p>
          <w:p w14:paraId="3AE27CA8" w14:textId="77777777" w:rsidR="00224FDA" w:rsidRDefault="00224FDA" w:rsidP="00DF1BF6">
            <w:r>
              <w:t>Practical learning experiences</w:t>
            </w:r>
          </w:p>
          <w:p w14:paraId="64727730" w14:textId="77777777" w:rsidR="00224FDA" w:rsidRDefault="00224FDA" w:rsidP="00DF1BF6">
            <w:r>
              <w:t>Course materials</w:t>
            </w:r>
          </w:p>
          <w:p w14:paraId="77585392" w14:textId="77777777" w:rsidR="00224FDA" w:rsidRDefault="00224FDA" w:rsidP="00DF1BF6">
            <w:r>
              <w:t>Learning outcomes</w:t>
            </w:r>
          </w:p>
          <w:p w14:paraId="3AD67E03" w14:textId="77777777" w:rsidR="00224FDA" w:rsidRDefault="00224FDA" w:rsidP="00DF1BF6">
            <w:r>
              <w:t>Engagement in learning</w:t>
            </w:r>
          </w:p>
          <w:p w14:paraId="46D4BDFF" w14:textId="31EBA2E6" w:rsidR="00224FDA" w:rsidRDefault="00224FDA" w:rsidP="00DF1BF6">
            <w:r>
              <w:t>Guest lecturers and speakers</w:t>
            </w:r>
          </w:p>
        </w:tc>
      </w:tr>
      <w:tr w:rsidR="00224FDA" w14:paraId="21BF5574" w14:textId="77777777" w:rsidTr="00D53122">
        <w:tc>
          <w:tcPr>
            <w:tcW w:w="3256" w:type="dxa"/>
          </w:tcPr>
          <w:p w14:paraId="4DBF7E3D" w14:textId="7C4A1734" w:rsidR="00224FDA" w:rsidRDefault="00224FDA" w:rsidP="00DF1BF6">
            <w:r>
              <w:t>Organisation and Management</w:t>
            </w:r>
          </w:p>
        </w:tc>
        <w:tc>
          <w:tcPr>
            <w:tcW w:w="5760" w:type="dxa"/>
          </w:tcPr>
          <w:p w14:paraId="672A5164" w14:textId="44DD8491" w:rsidR="00224FDA" w:rsidRDefault="00D53122" w:rsidP="00DF1BF6">
            <w:r>
              <w:t>Organisation and management</w:t>
            </w:r>
          </w:p>
          <w:p w14:paraId="0C574186" w14:textId="77777777" w:rsidR="00D53122" w:rsidRDefault="00D53122" w:rsidP="00DF1BF6">
            <w:r>
              <w:t>Administration processes</w:t>
            </w:r>
          </w:p>
          <w:p w14:paraId="7710AF35" w14:textId="77777777" w:rsidR="00D53122" w:rsidRDefault="00D53122" w:rsidP="00DF1BF6">
            <w:r>
              <w:t>Organisation and management support</w:t>
            </w:r>
          </w:p>
          <w:p w14:paraId="1E9E71F6" w14:textId="77777777" w:rsidR="00D53122" w:rsidRDefault="00D53122" w:rsidP="00DF1BF6">
            <w:r>
              <w:t>Course registration</w:t>
            </w:r>
          </w:p>
          <w:p w14:paraId="1389AE33" w14:textId="77777777" w:rsidR="00D53122" w:rsidRDefault="00D53122" w:rsidP="00DF1BF6">
            <w:r>
              <w:t>Communication from institution</w:t>
            </w:r>
          </w:p>
          <w:p w14:paraId="465ABADC" w14:textId="3F1ACA5F" w:rsidR="00D53122" w:rsidRDefault="00D53122" w:rsidP="00DF1BF6">
            <w:r>
              <w:t>Timetabling systems</w:t>
            </w:r>
          </w:p>
        </w:tc>
      </w:tr>
      <w:tr w:rsidR="00D53122" w14:paraId="2B8FFBA1" w14:textId="77777777" w:rsidTr="00D53122">
        <w:tc>
          <w:tcPr>
            <w:tcW w:w="3256" w:type="dxa"/>
          </w:tcPr>
          <w:p w14:paraId="495EA190" w14:textId="5968E18B" w:rsidR="00D53122" w:rsidRDefault="00D53122" w:rsidP="00DF1BF6">
            <w:r>
              <w:t>Campus services</w:t>
            </w:r>
          </w:p>
        </w:tc>
        <w:tc>
          <w:tcPr>
            <w:tcW w:w="5760" w:type="dxa"/>
          </w:tcPr>
          <w:p w14:paraId="306CD143" w14:textId="77777777" w:rsidR="00D53122" w:rsidRDefault="00D53122" w:rsidP="00DF1BF6">
            <w:r>
              <w:t>Student services</w:t>
            </w:r>
          </w:p>
          <w:p w14:paraId="72EA1506" w14:textId="77777777" w:rsidR="00D53122" w:rsidRDefault="00D53122" w:rsidP="00DF1BF6">
            <w:r>
              <w:t>Campus services</w:t>
            </w:r>
          </w:p>
          <w:p w14:paraId="2F330879" w14:textId="77777777" w:rsidR="00D53122" w:rsidRDefault="00D53122" w:rsidP="00DF1BF6">
            <w:r>
              <w:t>Events</w:t>
            </w:r>
          </w:p>
          <w:p w14:paraId="1FE5F0CC" w14:textId="77777777" w:rsidR="00D53122" w:rsidRDefault="00D53122" w:rsidP="00DF1BF6">
            <w:r>
              <w:t>Student engagement</w:t>
            </w:r>
          </w:p>
          <w:p w14:paraId="67677E9A" w14:textId="77777777" w:rsidR="00D53122" w:rsidRDefault="00D53122" w:rsidP="00DF1BF6">
            <w:r>
              <w:t>Housing</w:t>
            </w:r>
          </w:p>
          <w:p w14:paraId="0782D5AE" w14:textId="77777777" w:rsidR="00D53122" w:rsidRDefault="00D53122" w:rsidP="00DF1BF6">
            <w:r>
              <w:t>Campus life</w:t>
            </w:r>
          </w:p>
          <w:p w14:paraId="3CC4D8C2" w14:textId="77777777" w:rsidR="00D53122" w:rsidRDefault="00D53122" w:rsidP="00DF1BF6">
            <w:r>
              <w:t>Environmental, social and governance (ESG) initiatives</w:t>
            </w:r>
          </w:p>
          <w:p w14:paraId="4D8D1234" w14:textId="77777777" w:rsidR="00D53122" w:rsidRDefault="00D53122" w:rsidP="00DF1BF6">
            <w:r>
              <w:t>Career planning support</w:t>
            </w:r>
          </w:p>
          <w:p w14:paraId="132BCB82" w14:textId="77777777" w:rsidR="00D53122" w:rsidRDefault="00D53122" w:rsidP="00DF1BF6">
            <w:r>
              <w:t>Athletics and sports</w:t>
            </w:r>
          </w:p>
          <w:p w14:paraId="79C1C669" w14:textId="77777777" w:rsidR="00D53122" w:rsidRDefault="00D53122" w:rsidP="00DF1BF6">
            <w:r>
              <w:t>Internships and placements</w:t>
            </w:r>
          </w:p>
          <w:p w14:paraId="1124525E" w14:textId="77777777" w:rsidR="00D53122" w:rsidRDefault="00D53122" w:rsidP="00DF1BF6">
            <w:r>
              <w:t>Commute and travel</w:t>
            </w:r>
          </w:p>
          <w:p w14:paraId="22E62D39" w14:textId="77777777" w:rsidR="00D53122" w:rsidRDefault="00D53122" w:rsidP="00DF1BF6">
            <w:r>
              <w:t>Networking opportunities</w:t>
            </w:r>
          </w:p>
          <w:p w14:paraId="35980E05" w14:textId="77777777" w:rsidR="00D53122" w:rsidRDefault="00D53122" w:rsidP="00DF1BF6">
            <w:r>
              <w:t>Clubs and societies</w:t>
            </w:r>
          </w:p>
          <w:p w14:paraId="0DCA810B" w14:textId="77777777" w:rsidR="00D53122" w:rsidRDefault="00D53122" w:rsidP="00DF1BF6">
            <w:r>
              <w:t>Graduate employability support</w:t>
            </w:r>
          </w:p>
          <w:p w14:paraId="3ADEFD7A" w14:textId="77777777" w:rsidR="00D53122" w:rsidRDefault="00D53122" w:rsidP="00DF1BF6">
            <w:r>
              <w:t>Fitness activities</w:t>
            </w:r>
          </w:p>
          <w:p w14:paraId="48963D66" w14:textId="77777777" w:rsidR="00D53122" w:rsidRDefault="00D53122" w:rsidP="00DF1BF6">
            <w:r>
              <w:t>Sustainability-related activities</w:t>
            </w:r>
          </w:p>
          <w:p w14:paraId="4145A8A2" w14:textId="77777777" w:rsidR="00D53122" w:rsidRDefault="00D53122" w:rsidP="00DF1BF6">
            <w:r>
              <w:t>Careers services</w:t>
            </w:r>
          </w:p>
          <w:p w14:paraId="38409892" w14:textId="4F9B698B" w:rsidR="00D53122" w:rsidRDefault="00D53122" w:rsidP="00DF1BF6">
            <w:r>
              <w:t>Food and dining services</w:t>
            </w:r>
          </w:p>
          <w:p w14:paraId="629E2820" w14:textId="77777777" w:rsidR="00D53122" w:rsidRDefault="00D53122" w:rsidP="00DF1BF6">
            <w:r>
              <w:t>Student life</w:t>
            </w:r>
          </w:p>
          <w:p w14:paraId="4E68F51B" w14:textId="1E530B41" w:rsidR="00D53122" w:rsidRDefault="00D53122" w:rsidP="00DF1BF6">
            <w:r>
              <w:t>Parking</w:t>
            </w:r>
          </w:p>
        </w:tc>
      </w:tr>
    </w:tbl>
    <w:p w14:paraId="1E704DE4" w14:textId="4D8EC657" w:rsidR="00D53122" w:rsidRDefault="00D53122">
      <w:pPr>
        <w:rPr>
          <w:b/>
          <w:bCs/>
        </w:rPr>
      </w:pPr>
      <w:r>
        <w:rPr>
          <w:b/>
          <w:bCs/>
        </w:rPr>
        <w:br w:type="page"/>
      </w:r>
    </w:p>
    <w:p w14:paraId="21B8AF76" w14:textId="52FE7A61" w:rsidR="00375B82" w:rsidRPr="009D7F12" w:rsidRDefault="00375B82" w:rsidP="009D7F12">
      <w:pPr>
        <w:pStyle w:val="Heading3"/>
        <w:rPr>
          <w:rFonts w:cstheme="minorBidi"/>
          <w:b/>
          <w:bCs/>
        </w:rPr>
      </w:pPr>
      <w:r w:rsidRPr="009D7F12">
        <w:rPr>
          <w:b/>
          <w:bCs/>
        </w:rPr>
        <w:lastRenderedPageBreak/>
        <w:t xml:space="preserve">Appendix </w:t>
      </w:r>
      <w:r w:rsidR="007954CF" w:rsidRPr="009D7F12">
        <w:rPr>
          <w:b/>
          <w:bCs/>
        </w:rPr>
        <w:t>2</w:t>
      </w:r>
      <w:r w:rsidR="00D53122" w:rsidRPr="009D7F12">
        <w:rPr>
          <w:b/>
          <w:bCs/>
        </w:rPr>
        <w:t xml:space="preserve"> - </w:t>
      </w:r>
      <w:r w:rsidRPr="009D7F12">
        <w:rPr>
          <w:b/>
          <w:bCs/>
        </w:rPr>
        <w:t xml:space="preserve">Question Codes </w:t>
      </w:r>
    </w:p>
    <w:p w14:paraId="453013EA" w14:textId="5B9B63F5" w:rsidR="00375B82" w:rsidRDefault="00D53122" w:rsidP="00375B8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Within the MLY dashboard, survey </w:t>
      </w:r>
      <w:r w:rsidR="00375B82" w:rsidRPr="00A4269D">
        <w:rPr>
          <w:rFonts w:ascii="Arial" w:hAnsi="Arial" w:cs="Arial"/>
        </w:rPr>
        <w:t>questions are</w:t>
      </w:r>
      <w:r w:rsidR="00375B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currently </w:t>
      </w:r>
      <w:r w:rsidR="00375B82">
        <w:rPr>
          <w:rFonts w:ascii="Arial" w:hAnsi="Arial" w:cs="Arial"/>
        </w:rPr>
        <w:t xml:space="preserve">displayed using system-generated codes rather than the </w:t>
      </w:r>
      <w:r>
        <w:rPr>
          <w:rFonts w:ascii="Arial" w:hAnsi="Arial" w:cs="Arial"/>
        </w:rPr>
        <w:t xml:space="preserve">full </w:t>
      </w:r>
      <w:r w:rsidR="00375B82">
        <w:rPr>
          <w:rFonts w:ascii="Arial" w:hAnsi="Arial" w:cs="Arial"/>
        </w:rPr>
        <w:t xml:space="preserve">question text. </w:t>
      </w:r>
      <w:r>
        <w:rPr>
          <w:rFonts w:ascii="Arial" w:hAnsi="Arial" w:cs="Arial"/>
        </w:rPr>
        <w:t>The table below shows the co</w:t>
      </w:r>
      <w:r w:rsidR="00017B12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es currently used and the corresponding survey questions. </w:t>
      </w:r>
      <w:r w:rsidR="00375B82">
        <w:rPr>
          <w:rFonts w:ascii="Arial" w:hAnsi="Arial" w:cs="Arial"/>
        </w:rPr>
        <w:t xml:space="preserve">Explorance has advised that a future update will display the full question wording. </w:t>
      </w:r>
    </w:p>
    <w:p w14:paraId="6078CDE0" w14:textId="77777777" w:rsidR="00375B82" w:rsidRDefault="00375B82" w:rsidP="00375B82">
      <w:pPr>
        <w:spacing w:after="0"/>
        <w:rPr>
          <w:rFonts w:ascii="Arial" w:hAnsi="Arial" w:cs="Arial"/>
          <w:b/>
          <w:bCs/>
        </w:rPr>
      </w:pPr>
    </w:p>
    <w:p w14:paraId="157EEA5C" w14:textId="77777777" w:rsidR="00375B82" w:rsidRDefault="00375B82" w:rsidP="00375B82">
      <w:pPr>
        <w:spacing w:after="0"/>
        <w:rPr>
          <w:rFonts w:ascii="Arial" w:hAnsi="Arial" w:cs="Arial"/>
        </w:rPr>
      </w:pPr>
      <w:r w:rsidRPr="004E73F2">
        <w:rPr>
          <w:rFonts w:ascii="Arial" w:hAnsi="Arial" w:cs="Arial"/>
        </w:rPr>
        <w:t>The current codes relate to the following questions</w:t>
      </w:r>
      <w:r>
        <w:rPr>
          <w:rFonts w:ascii="Arial" w:hAnsi="Arial" w:cs="Arial"/>
        </w:rPr>
        <w:t>:</w:t>
      </w:r>
    </w:p>
    <w:p w14:paraId="40F1990C" w14:textId="77777777" w:rsidR="00375B82" w:rsidRDefault="00375B82" w:rsidP="00375B82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375B82" w:rsidRPr="00D53122" w14:paraId="24A3BCDC" w14:textId="77777777" w:rsidTr="00A01089">
        <w:tc>
          <w:tcPr>
            <w:tcW w:w="1838" w:type="dxa"/>
            <w:shd w:val="clear" w:color="auto" w:fill="DAE9F7" w:themeFill="text2" w:themeFillTint="1A"/>
          </w:tcPr>
          <w:p w14:paraId="0F894218" w14:textId="77777777" w:rsidR="00375B82" w:rsidRPr="00D53122" w:rsidRDefault="00375B82" w:rsidP="00EA3F4E">
            <w:pPr>
              <w:rPr>
                <w:rFonts w:ascii="Arial" w:hAnsi="Arial" w:cs="Arial"/>
                <w:b/>
                <w:bCs/>
              </w:rPr>
            </w:pPr>
            <w:r w:rsidRPr="00D53122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7178" w:type="dxa"/>
            <w:shd w:val="clear" w:color="auto" w:fill="DAE9F7" w:themeFill="text2" w:themeFillTint="1A"/>
          </w:tcPr>
          <w:p w14:paraId="1FB9594E" w14:textId="77777777" w:rsidR="00375B82" w:rsidRPr="00D53122" w:rsidRDefault="00375B82" w:rsidP="00EA3F4E">
            <w:pPr>
              <w:rPr>
                <w:rFonts w:ascii="Arial" w:hAnsi="Arial" w:cs="Arial"/>
                <w:b/>
                <w:bCs/>
              </w:rPr>
            </w:pPr>
            <w:r w:rsidRPr="00D53122">
              <w:rPr>
                <w:rFonts w:ascii="Arial" w:hAnsi="Arial" w:cs="Arial"/>
                <w:b/>
                <w:bCs/>
              </w:rPr>
              <w:t>Question</w:t>
            </w:r>
          </w:p>
        </w:tc>
      </w:tr>
      <w:tr w:rsidR="009F5A8F" w14:paraId="3C98D8D9" w14:textId="77777777" w:rsidTr="009F5A8F">
        <w:tc>
          <w:tcPr>
            <w:tcW w:w="9016" w:type="dxa"/>
            <w:gridSpan w:val="2"/>
            <w:shd w:val="clear" w:color="auto" w:fill="E8E8E8" w:themeFill="background2"/>
          </w:tcPr>
          <w:p w14:paraId="67016BFE" w14:textId="59A085BF" w:rsidR="009F5A8F" w:rsidRPr="009F5A8F" w:rsidRDefault="009F5A8F" w:rsidP="00EA3F4E">
            <w:pPr>
              <w:rPr>
                <w:rFonts w:ascii="Arial" w:hAnsi="Arial" w:cs="Arial"/>
                <w:b/>
                <w:bCs/>
              </w:rPr>
            </w:pPr>
            <w:r w:rsidRPr="009F5A8F">
              <w:rPr>
                <w:rFonts w:ascii="Arial" w:hAnsi="Arial" w:cs="Arial"/>
                <w:b/>
                <w:bCs/>
              </w:rPr>
              <w:t>Standard credit-bearing modules</w:t>
            </w:r>
          </w:p>
        </w:tc>
      </w:tr>
      <w:tr w:rsidR="00375B82" w14:paraId="3B4B429D" w14:textId="77777777" w:rsidTr="00EA3F4E">
        <w:tc>
          <w:tcPr>
            <w:tcW w:w="1838" w:type="dxa"/>
          </w:tcPr>
          <w:p w14:paraId="38910E40" w14:textId="769E7771" w:rsidR="00375B82" w:rsidRPr="00D53122" w:rsidRDefault="00375B82" w:rsidP="00EA3F4E">
            <w:pPr>
              <w:rPr>
                <w:rFonts w:ascii="Arial" w:hAnsi="Arial" w:cs="Arial"/>
              </w:rPr>
            </w:pPr>
            <w:r w:rsidRPr="00D53122">
              <w:rPr>
                <w:rFonts w:ascii="Arial" w:hAnsi="Arial" w:cs="Arial"/>
              </w:rPr>
              <w:t>Q</w:t>
            </w:r>
            <w:r w:rsidR="009F5A8F">
              <w:rPr>
                <w:rFonts w:ascii="Arial" w:hAnsi="Arial" w:cs="Arial"/>
              </w:rPr>
              <w:t>8</w:t>
            </w:r>
            <w:r w:rsidRPr="00D53122">
              <w:rPr>
                <w:rFonts w:ascii="Arial" w:hAnsi="Arial" w:cs="Arial"/>
              </w:rPr>
              <w:t>ROW1</w:t>
            </w:r>
          </w:p>
        </w:tc>
        <w:tc>
          <w:tcPr>
            <w:tcW w:w="7178" w:type="dxa"/>
          </w:tcPr>
          <w:p w14:paraId="1C55E95C" w14:textId="77777777" w:rsidR="00375B82" w:rsidRDefault="00375B82" w:rsidP="00EA3F4E">
            <w:pPr>
              <w:rPr>
                <w:rFonts w:ascii="Arial" w:hAnsi="Arial" w:cs="Arial"/>
              </w:rPr>
            </w:pPr>
            <w:r w:rsidRPr="00894012">
              <w:rPr>
                <w:rFonts w:ascii="Arial" w:hAnsi="Arial" w:cs="Arial"/>
              </w:rPr>
              <w:t>What are the strengths of this module</w:t>
            </w:r>
          </w:p>
          <w:p w14:paraId="2FDC8E49" w14:textId="77777777" w:rsidR="007F606F" w:rsidRDefault="007F606F" w:rsidP="00EA3F4E">
            <w:pPr>
              <w:rPr>
                <w:rFonts w:ascii="Arial" w:hAnsi="Arial" w:cs="Arial"/>
              </w:rPr>
            </w:pPr>
          </w:p>
        </w:tc>
      </w:tr>
      <w:tr w:rsidR="00375B82" w14:paraId="6EB50050" w14:textId="77777777" w:rsidTr="00EA3F4E">
        <w:tc>
          <w:tcPr>
            <w:tcW w:w="1838" w:type="dxa"/>
          </w:tcPr>
          <w:p w14:paraId="51474E6F" w14:textId="579674A9" w:rsidR="00375B82" w:rsidRPr="00D53122" w:rsidRDefault="00375B82" w:rsidP="00EA3F4E">
            <w:pPr>
              <w:rPr>
                <w:rFonts w:ascii="Arial" w:hAnsi="Arial" w:cs="Arial"/>
              </w:rPr>
            </w:pPr>
            <w:r w:rsidRPr="00D53122">
              <w:rPr>
                <w:rFonts w:ascii="Arial" w:hAnsi="Arial" w:cs="Arial"/>
              </w:rPr>
              <w:t>Q</w:t>
            </w:r>
            <w:r w:rsidR="009F5A8F">
              <w:rPr>
                <w:rFonts w:ascii="Arial" w:hAnsi="Arial" w:cs="Arial"/>
              </w:rPr>
              <w:t>9</w:t>
            </w:r>
            <w:r w:rsidRPr="00D53122">
              <w:rPr>
                <w:rFonts w:ascii="Arial" w:hAnsi="Arial" w:cs="Arial"/>
              </w:rPr>
              <w:t>ROW1</w:t>
            </w:r>
          </w:p>
        </w:tc>
        <w:tc>
          <w:tcPr>
            <w:tcW w:w="7178" w:type="dxa"/>
          </w:tcPr>
          <w:p w14:paraId="64E8EF26" w14:textId="77777777" w:rsidR="00375B82" w:rsidRDefault="00375B82" w:rsidP="00EA3F4E">
            <w:pPr>
              <w:rPr>
                <w:rFonts w:ascii="Arial" w:hAnsi="Arial" w:cs="Arial"/>
              </w:rPr>
            </w:pPr>
            <w:r w:rsidRPr="00FA7A9D">
              <w:rPr>
                <w:rFonts w:ascii="Arial" w:hAnsi="Arial" w:cs="Arial"/>
              </w:rPr>
              <w:t xml:space="preserve">What aspects of the module could be improved to better support </w:t>
            </w:r>
            <w:proofErr w:type="gramStart"/>
            <w:r w:rsidRPr="00FA7A9D">
              <w:rPr>
                <w:rFonts w:ascii="Arial" w:hAnsi="Arial" w:cs="Arial"/>
              </w:rPr>
              <w:t>your</w:t>
            </w:r>
            <w:proofErr w:type="gramEnd"/>
            <w:r w:rsidRPr="00FA7A9D">
              <w:rPr>
                <w:rFonts w:ascii="Arial" w:hAnsi="Arial" w:cs="Arial"/>
              </w:rPr>
              <w:t xml:space="preserve"> learning?</w:t>
            </w:r>
          </w:p>
          <w:p w14:paraId="00699CE7" w14:textId="574D30CA" w:rsidR="007F606F" w:rsidRPr="007F606F" w:rsidRDefault="007F606F" w:rsidP="00EA3F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75B82" w14:paraId="50C17571" w14:textId="77777777" w:rsidTr="00EA3F4E">
        <w:tc>
          <w:tcPr>
            <w:tcW w:w="1838" w:type="dxa"/>
          </w:tcPr>
          <w:p w14:paraId="30D9F852" w14:textId="46D8B076" w:rsidR="00375B82" w:rsidRPr="00D53122" w:rsidRDefault="00375B82" w:rsidP="00EA3F4E">
            <w:pPr>
              <w:rPr>
                <w:rFonts w:ascii="Arial" w:hAnsi="Arial" w:cs="Arial"/>
              </w:rPr>
            </w:pPr>
            <w:r w:rsidRPr="00D53122">
              <w:rPr>
                <w:rFonts w:ascii="Arial" w:hAnsi="Arial" w:cs="Arial"/>
              </w:rPr>
              <w:t>Q</w:t>
            </w:r>
            <w:r w:rsidR="009F5A8F">
              <w:rPr>
                <w:rFonts w:ascii="Arial" w:hAnsi="Arial" w:cs="Arial"/>
              </w:rPr>
              <w:t>10</w:t>
            </w:r>
            <w:r w:rsidRPr="00D53122">
              <w:rPr>
                <w:rFonts w:ascii="Arial" w:hAnsi="Arial" w:cs="Arial"/>
              </w:rPr>
              <w:t>ROW1</w:t>
            </w:r>
          </w:p>
        </w:tc>
        <w:tc>
          <w:tcPr>
            <w:tcW w:w="7178" w:type="dxa"/>
          </w:tcPr>
          <w:p w14:paraId="3827F71A" w14:textId="77777777" w:rsidR="00375B82" w:rsidRDefault="00375B82" w:rsidP="00EA3F4E">
            <w:pPr>
              <w:rPr>
                <w:rFonts w:ascii="Arial" w:hAnsi="Arial" w:cs="Arial"/>
              </w:rPr>
            </w:pPr>
            <w:r w:rsidRPr="00FA7A9D">
              <w:rPr>
                <w:rFonts w:ascii="Arial" w:hAnsi="Arial" w:cs="Arial"/>
              </w:rPr>
              <w:t xml:space="preserve">Please use this space if you wish to give any staff member (including postgraduate tutors/demonstrators) special mention. </w:t>
            </w:r>
          </w:p>
          <w:p w14:paraId="7EB71584" w14:textId="47559FDB" w:rsidR="007F606F" w:rsidRPr="007F606F" w:rsidRDefault="007F606F" w:rsidP="00EA3F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F5A8F" w14:paraId="6FE1F04A" w14:textId="77777777" w:rsidTr="009F5A8F">
        <w:tc>
          <w:tcPr>
            <w:tcW w:w="9016" w:type="dxa"/>
            <w:gridSpan w:val="2"/>
            <w:shd w:val="clear" w:color="auto" w:fill="E8E8E8" w:themeFill="background2"/>
          </w:tcPr>
          <w:p w14:paraId="15657263" w14:textId="488637C6" w:rsidR="009F5A8F" w:rsidRPr="009F5A8F" w:rsidRDefault="009F5A8F" w:rsidP="00EA3F4E">
            <w:pPr>
              <w:rPr>
                <w:rFonts w:ascii="Arial" w:hAnsi="Arial" w:cs="Arial"/>
                <w:b/>
                <w:bCs/>
              </w:rPr>
            </w:pPr>
            <w:r w:rsidRPr="009F5A8F">
              <w:rPr>
                <w:rFonts w:ascii="Arial" w:hAnsi="Arial" w:cs="Arial"/>
                <w:b/>
                <w:bCs/>
              </w:rPr>
              <w:t>Dissertation modules</w:t>
            </w:r>
          </w:p>
        </w:tc>
      </w:tr>
      <w:tr w:rsidR="00375B82" w14:paraId="1B3D5487" w14:textId="77777777" w:rsidTr="00EA3F4E">
        <w:tc>
          <w:tcPr>
            <w:tcW w:w="1838" w:type="dxa"/>
          </w:tcPr>
          <w:p w14:paraId="28C36012" w14:textId="26591463" w:rsidR="00375B82" w:rsidRPr="00D53122" w:rsidRDefault="00327E69" w:rsidP="00EA3F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Q26</w:t>
            </w:r>
            <w:r w:rsidR="00375B82" w:rsidRPr="00D53122">
              <w:rPr>
                <w:rFonts w:ascii="Arial" w:hAnsi="Arial" w:cs="Arial"/>
              </w:rPr>
              <w:t>ROW1</w:t>
            </w:r>
          </w:p>
        </w:tc>
        <w:tc>
          <w:tcPr>
            <w:tcW w:w="7178" w:type="dxa"/>
          </w:tcPr>
          <w:p w14:paraId="4E123664" w14:textId="77777777" w:rsidR="00375B82" w:rsidRDefault="00375B82" w:rsidP="00EA3F4E">
            <w:pPr>
              <w:rPr>
                <w:rFonts w:ascii="Arial" w:hAnsi="Arial" w:cs="Arial"/>
              </w:rPr>
            </w:pPr>
            <w:r w:rsidRPr="00FA7A9D">
              <w:rPr>
                <w:rFonts w:ascii="Arial" w:hAnsi="Arial" w:cs="Arial"/>
              </w:rPr>
              <w:t>What are the strengths of this module.</w:t>
            </w:r>
          </w:p>
          <w:p w14:paraId="6A495B38" w14:textId="77777777" w:rsidR="007F606F" w:rsidRPr="00FA7A9D" w:rsidRDefault="007F606F" w:rsidP="00EA3F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75B82" w14:paraId="57A02963" w14:textId="77777777" w:rsidTr="00EA3F4E">
        <w:tc>
          <w:tcPr>
            <w:tcW w:w="1838" w:type="dxa"/>
          </w:tcPr>
          <w:p w14:paraId="1AE08913" w14:textId="762A0403" w:rsidR="00375B82" w:rsidRPr="00D53122" w:rsidRDefault="00375B82" w:rsidP="00EA3F4E">
            <w:pPr>
              <w:rPr>
                <w:rFonts w:ascii="Arial" w:hAnsi="Arial" w:cs="Arial"/>
              </w:rPr>
            </w:pPr>
            <w:r w:rsidRPr="00D53122">
              <w:rPr>
                <w:rFonts w:ascii="Arial" w:hAnsi="Arial" w:cs="Arial"/>
              </w:rPr>
              <w:t>Q</w:t>
            </w:r>
            <w:r w:rsidR="00327E69">
              <w:rPr>
                <w:rFonts w:ascii="Arial" w:hAnsi="Arial" w:cs="Arial"/>
              </w:rPr>
              <w:t>27</w:t>
            </w:r>
            <w:r w:rsidRPr="00D53122">
              <w:rPr>
                <w:rFonts w:ascii="Arial" w:hAnsi="Arial" w:cs="Arial"/>
              </w:rPr>
              <w:t>ROW1</w:t>
            </w:r>
          </w:p>
        </w:tc>
        <w:tc>
          <w:tcPr>
            <w:tcW w:w="7178" w:type="dxa"/>
          </w:tcPr>
          <w:p w14:paraId="1D103374" w14:textId="77777777" w:rsidR="00375B82" w:rsidRDefault="00375B82" w:rsidP="00EA3F4E">
            <w:pPr>
              <w:rPr>
                <w:rFonts w:ascii="Arial" w:hAnsi="Arial" w:cs="Arial"/>
              </w:rPr>
            </w:pPr>
            <w:r w:rsidRPr="00FA7A9D">
              <w:rPr>
                <w:rFonts w:ascii="Arial" w:hAnsi="Arial" w:cs="Arial"/>
              </w:rPr>
              <w:t xml:space="preserve">What aspects of the module could be improved to better support </w:t>
            </w:r>
            <w:proofErr w:type="gramStart"/>
            <w:r w:rsidRPr="00FA7A9D">
              <w:rPr>
                <w:rFonts w:ascii="Arial" w:hAnsi="Arial" w:cs="Arial"/>
              </w:rPr>
              <w:t>your</w:t>
            </w:r>
            <w:proofErr w:type="gramEnd"/>
            <w:r w:rsidRPr="00FA7A9D">
              <w:rPr>
                <w:rFonts w:ascii="Arial" w:hAnsi="Arial" w:cs="Arial"/>
              </w:rPr>
              <w:t xml:space="preserve"> learning?</w:t>
            </w:r>
          </w:p>
          <w:p w14:paraId="32F76310" w14:textId="77777777" w:rsidR="007F606F" w:rsidRPr="00FA7A9D" w:rsidRDefault="007F606F" w:rsidP="00EA3F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75B82" w14:paraId="4EE250F9" w14:textId="77777777" w:rsidTr="00EA3F4E">
        <w:tc>
          <w:tcPr>
            <w:tcW w:w="1838" w:type="dxa"/>
          </w:tcPr>
          <w:p w14:paraId="3660AD3B" w14:textId="2F4373FA" w:rsidR="00375B82" w:rsidRPr="00D53122" w:rsidRDefault="00375B82" w:rsidP="00EA3F4E">
            <w:pPr>
              <w:rPr>
                <w:rFonts w:ascii="Arial" w:hAnsi="Arial" w:cs="Arial"/>
              </w:rPr>
            </w:pPr>
            <w:r w:rsidRPr="00D53122">
              <w:rPr>
                <w:rFonts w:ascii="Arial" w:hAnsi="Arial" w:cs="Arial"/>
              </w:rPr>
              <w:t>Q</w:t>
            </w:r>
            <w:r w:rsidR="00327E69">
              <w:rPr>
                <w:rFonts w:ascii="Arial" w:hAnsi="Arial" w:cs="Arial"/>
              </w:rPr>
              <w:t>28</w:t>
            </w:r>
            <w:r w:rsidRPr="00D53122">
              <w:rPr>
                <w:rFonts w:ascii="Arial" w:hAnsi="Arial" w:cs="Arial"/>
              </w:rPr>
              <w:t>ROW1</w:t>
            </w:r>
          </w:p>
        </w:tc>
        <w:tc>
          <w:tcPr>
            <w:tcW w:w="7178" w:type="dxa"/>
          </w:tcPr>
          <w:p w14:paraId="410DA561" w14:textId="77777777" w:rsidR="00375B82" w:rsidRDefault="00375B82" w:rsidP="00EA3F4E">
            <w:pPr>
              <w:rPr>
                <w:rFonts w:ascii="Arial" w:hAnsi="Arial" w:cs="Arial"/>
              </w:rPr>
            </w:pPr>
            <w:r w:rsidRPr="00FA7A9D">
              <w:rPr>
                <w:rFonts w:ascii="Arial" w:hAnsi="Arial" w:cs="Arial"/>
              </w:rPr>
              <w:t xml:space="preserve">Please use this space if you wish to give any staff member (including postgraduate tutors/demonstrators) special mention. </w:t>
            </w:r>
          </w:p>
          <w:p w14:paraId="35E28A59" w14:textId="77777777" w:rsidR="007F606F" w:rsidRPr="00FA7A9D" w:rsidRDefault="007F606F" w:rsidP="00EA3F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23A52" w14:paraId="1F4F61DD" w14:textId="77777777" w:rsidTr="00623A52">
        <w:tc>
          <w:tcPr>
            <w:tcW w:w="9016" w:type="dxa"/>
            <w:gridSpan w:val="2"/>
            <w:shd w:val="clear" w:color="auto" w:fill="E8E8E8" w:themeFill="background2"/>
          </w:tcPr>
          <w:p w14:paraId="3400D746" w14:textId="57716B19" w:rsidR="00623A52" w:rsidRPr="00FA7A9D" w:rsidRDefault="00623A52" w:rsidP="00EA3F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VIP modules</w:t>
            </w:r>
          </w:p>
        </w:tc>
      </w:tr>
      <w:tr w:rsidR="00623A52" w14:paraId="723E2E5F" w14:textId="77777777" w:rsidTr="00EA3F4E">
        <w:tc>
          <w:tcPr>
            <w:tcW w:w="1838" w:type="dxa"/>
          </w:tcPr>
          <w:p w14:paraId="1C96C28B" w14:textId="1D3F1F83" w:rsidR="00623A52" w:rsidRPr="00D53122" w:rsidRDefault="006C41F7" w:rsidP="00EA3F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Q44ROW1</w:t>
            </w:r>
          </w:p>
        </w:tc>
        <w:tc>
          <w:tcPr>
            <w:tcW w:w="7178" w:type="dxa"/>
          </w:tcPr>
          <w:p w14:paraId="4AA8E4B4" w14:textId="77777777" w:rsidR="00623A52" w:rsidRDefault="006C41F7" w:rsidP="00EA3F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has this project helped you develop your research capabilities?</w:t>
            </w:r>
          </w:p>
          <w:p w14:paraId="5EB21E38" w14:textId="67C9A542" w:rsidR="006C41F7" w:rsidRPr="00FA7A9D" w:rsidRDefault="006C41F7" w:rsidP="00EA3F4E">
            <w:pPr>
              <w:rPr>
                <w:rFonts w:ascii="Arial" w:hAnsi="Arial" w:cs="Arial"/>
              </w:rPr>
            </w:pPr>
          </w:p>
        </w:tc>
      </w:tr>
      <w:tr w:rsidR="006C41F7" w14:paraId="06CDBDEB" w14:textId="77777777" w:rsidTr="00EA3F4E">
        <w:tc>
          <w:tcPr>
            <w:tcW w:w="1838" w:type="dxa"/>
          </w:tcPr>
          <w:p w14:paraId="71E3F5FC" w14:textId="4CC42416" w:rsidR="006C41F7" w:rsidRDefault="006C41F7" w:rsidP="00EA3F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Q45ROW1</w:t>
            </w:r>
          </w:p>
        </w:tc>
        <w:tc>
          <w:tcPr>
            <w:tcW w:w="7178" w:type="dxa"/>
          </w:tcPr>
          <w:p w14:paraId="4C0DBCC5" w14:textId="77777777" w:rsidR="006C41F7" w:rsidRDefault="006C41F7" w:rsidP="00EA3F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has this module helped you gain employability skills?</w:t>
            </w:r>
          </w:p>
          <w:p w14:paraId="5160BA09" w14:textId="19C4287D" w:rsidR="006C41F7" w:rsidRDefault="006C41F7" w:rsidP="00EA3F4E">
            <w:pPr>
              <w:rPr>
                <w:rFonts w:ascii="Arial" w:hAnsi="Arial" w:cs="Arial"/>
              </w:rPr>
            </w:pPr>
          </w:p>
        </w:tc>
      </w:tr>
      <w:tr w:rsidR="006C41F7" w14:paraId="74825867" w14:textId="77777777" w:rsidTr="00EA3F4E">
        <w:tc>
          <w:tcPr>
            <w:tcW w:w="1838" w:type="dxa"/>
          </w:tcPr>
          <w:p w14:paraId="63C19B78" w14:textId="05A2AE7C" w:rsidR="006C41F7" w:rsidRDefault="006C41F7" w:rsidP="00EA3F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G48ROW1</w:t>
            </w:r>
          </w:p>
        </w:tc>
        <w:tc>
          <w:tcPr>
            <w:tcW w:w="7178" w:type="dxa"/>
          </w:tcPr>
          <w:p w14:paraId="63409A2A" w14:textId="77777777" w:rsidR="006C41F7" w:rsidRDefault="006C41F7" w:rsidP="00EA3F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knowledge and skills have you developed by taking part in this VIP project?</w:t>
            </w:r>
          </w:p>
          <w:p w14:paraId="15764002" w14:textId="78D5F0BA" w:rsidR="006C41F7" w:rsidRDefault="006C41F7" w:rsidP="00EA3F4E">
            <w:pPr>
              <w:rPr>
                <w:rFonts w:ascii="Arial" w:hAnsi="Arial" w:cs="Arial"/>
              </w:rPr>
            </w:pPr>
          </w:p>
        </w:tc>
      </w:tr>
      <w:tr w:rsidR="006C41F7" w14:paraId="39F3E402" w14:textId="77777777" w:rsidTr="00EA3F4E">
        <w:tc>
          <w:tcPr>
            <w:tcW w:w="1838" w:type="dxa"/>
          </w:tcPr>
          <w:p w14:paraId="24172E1C" w14:textId="540FCA89" w:rsidR="006C41F7" w:rsidRDefault="006C41F7" w:rsidP="00EA3F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G49ROW1</w:t>
            </w:r>
          </w:p>
        </w:tc>
        <w:tc>
          <w:tcPr>
            <w:tcW w:w="7178" w:type="dxa"/>
          </w:tcPr>
          <w:p w14:paraId="526E97E5" w14:textId="77777777" w:rsidR="006C41F7" w:rsidRDefault="006C41F7" w:rsidP="00EA3F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can the project be improved for future participants?</w:t>
            </w:r>
          </w:p>
          <w:p w14:paraId="2850AC6F" w14:textId="5B334DA3" w:rsidR="006C41F7" w:rsidRDefault="006C41F7" w:rsidP="00EA3F4E">
            <w:pPr>
              <w:rPr>
                <w:rFonts w:ascii="Arial" w:hAnsi="Arial" w:cs="Arial"/>
              </w:rPr>
            </w:pPr>
          </w:p>
        </w:tc>
      </w:tr>
    </w:tbl>
    <w:p w14:paraId="27C7CF74" w14:textId="77777777" w:rsidR="00375B82" w:rsidRDefault="00375B82" w:rsidP="00DF1BF6"/>
    <w:sectPr w:rsidR="00375B82" w:rsidSect="00D36CB5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B83"/>
    <w:multiLevelType w:val="hybridMultilevel"/>
    <w:tmpl w:val="F8DA4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E4261"/>
    <w:multiLevelType w:val="hybridMultilevel"/>
    <w:tmpl w:val="6F12601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85FA8"/>
    <w:multiLevelType w:val="hybridMultilevel"/>
    <w:tmpl w:val="DEE0E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763AE"/>
    <w:multiLevelType w:val="hybridMultilevel"/>
    <w:tmpl w:val="32B49D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BC0797"/>
    <w:multiLevelType w:val="hybridMultilevel"/>
    <w:tmpl w:val="DE9E07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300B84"/>
    <w:multiLevelType w:val="hybridMultilevel"/>
    <w:tmpl w:val="D144B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F6F"/>
    <w:multiLevelType w:val="hybridMultilevel"/>
    <w:tmpl w:val="DB0CD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0238A"/>
    <w:multiLevelType w:val="hybridMultilevel"/>
    <w:tmpl w:val="33D85E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9E29B3"/>
    <w:multiLevelType w:val="hybridMultilevel"/>
    <w:tmpl w:val="D480F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A1A0F"/>
    <w:multiLevelType w:val="hybridMultilevel"/>
    <w:tmpl w:val="3A88C0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381B0D"/>
    <w:multiLevelType w:val="hybridMultilevel"/>
    <w:tmpl w:val="B82887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F7F09"/>
    <w:multiLevelType w:val="hybridMultilevel"/>
    <w:tmpl w:val="C8A4C0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140FF8"/>
    <w:multiLevelType w:val="hybridMultilevel"/>
    <w:tmpl w:val="8E68B9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46786"/>
    <w:multiLevelType w:val="hybridMultilevel"/>
    <w:tmpl w:val="B4FA8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D564DD"/>
    <w:multiLevelType w:val="hybridMultilevel"/>
    <w:tmpl w:val="5726B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20F1C"/>
    <w:multiLevelType w:val="hybridMultilevel"/>
    <w:tmpl w:val="53C63A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3795C"/>
    <w:multiLevelType w:val="hybridMultilevel"/>
    <w:tmpl w:val="4544ACD6"/>
    <w:lvl w:ilvl="0" w:tplc="3BDAAD7E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5685A"/>
    <w:multiLevelType w:val="hybridMultilevel"/>
    <w:tmpl w:val="07C8D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46EFF"/>
    <w:multiLevelType w:val="hybridMultilevel"/>
    <w:tmpl w:val="F3EE7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25C0A"/>
    <w:multiLevelType w:val="hybridMultilevel"/>
    <w:tmpl w:val="B024F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D5120"/>
    <w:multiLevelType w:val="hybridMultilevel"/>
    <w:tmpl w:val="F42AB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A03B2A"/>
    <w:multiLevelType w:val="hybridMultilevel"/>
    <w:tmpl w:val="D03E8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7414B"/>
    <w:multiLevelType w:val="hybridMultilevel"/>
    <w:tmpl w:val="4152436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EB9594C"/>
    <w:multiLevelType w:val="hybridMultilevel"/>
    <w:tmpl w:val="38A20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DE5361"/>
    <w:multiLevelType w:val="hybridMultilevel"/>
    <w:tmpl w:val="E56028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BC6276"/>
    <w:multiLevelType w:val="hybridMultilevel"/>
    <w:tmpl w:val="26D89F8C"/>
    <w:lvl w:ilvl="0" w:tplc="3BDAAD7E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F52B5A"/>
    <w:multiLevelType w:val="hybridMultilevel"/>
    <w:tmpl w:val="A8DEE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84996"/>
    <w:multiLevelType w:val="hybridMultilevel"/>
    <w:tmpl w:val="5A04E4B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661343"/>
    <w:multiLevelType w:val="multilevel"/>
    <w:tmpl w:val="2EFA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CBD18A4"/>
    <w:multiLevelType w:val="hybridMultilevel"/>
    <w:tmpl w:val="4F5E576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275D74"/>
    <w:multiLevelType w:val="hybridMultilevel"/>
    <w:tmpl w:val="F2343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4502E"/>
    <w:multiLevelType w:val="hybridMultilevel"/>
    <w:tmpl w:val="87AA1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091B23"/>
    <w:multiLevelType w:val="hybridMultilevel"/>
    <w:tmpl w:val="813077E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B294E44"/>
    <w:multiLevelType w:val="hybridMultilevel"/>
    <w:tmpl w:val="BA862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6C094D"/>
    <w:multiLevelType w:val="hybridMultilevel"/>
    <w:tmpl w:val="FBACA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8D4FE6"/>
    <w:multiLevelType w:val="hybridMultilevel"/>
    <w:tmpl w:val="D6B0B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335EA"/>
    <w:multiLevelType w:val="multilevel"/>
    <w:tmpl w:val="32E8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8117F8F"/>
    <w:multiLevelType w:val="hybridMultilevel"/>
    <w:tmpl w:val="CFB292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E000FB4"/>
    <w:multiLevelType w:val="hybridMultilevel"/>
    <w:tmpl w:val="CE6CAE6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2008904">
    <w:abstractNumId w:val="31"/>
  </w:num>
  <w:num w:numId="2" w16cid:durableId="100957724">
    <w:abstractNumId w:val="10"/>
  </w:num>
  <w:num w:numId="3" w16cid:durableId="1063531037">
    <w:abstractNumId w:val="27"/>
  </w:num>
  <w:num w:numId="4" w16cid:durableId="1075586587">
    <w:abstractNumId w:val="4"/>
  </w:num>
  <w:num w:numId="5" w16cid:durableId="1118064036">
    <w:abstractNumId w:val="12"/>
  </w:num>
  <w:num w:numId="6" w16cid:durableId="1142432009">
    <w:abstractNumId w:val="5"/>
  </w:num>
  <w:num w:numId="7" w16cid:durableId="1171679534">
    <w:abstractNumId w:val="22"/>
  </w:num>
  <w:num w:numId="8" w16cid:durableId="1233850776">
    <w:abstractNumId w:val="32"/>
  </w:num>
  <w:num w:numId="9" w16cid:durableId="125777981">
    <w:abstractNumId w:val="18"/>
  </w:num>
  <w:num w:numId="10" w16cid:durableId="1277175901">
    <w:abstractNumId w:val="17"/>
  </w:num>
  <w:num w:numId="11" w16cid:durableId="1299266021">
    <w:abstractNumId w:val="24"/>
  </w:num>
  <w:num w:numId="12" w16cid:durableId="132990213">
    <w:abstractNumId w:val="7"/>
  </w:num>
  <w:num w:numId="13" w16cid:durableId="1372270702">
    <w:abstractNumId w:val="14"/>
  </w:num>
  <w:num w:numId="14" w16cid:durableId="1378436528">
    <w:abstractNumId w:val="15"/>
  </w:num>
  <w:num w:numId="15" w16cid:durableId="1393386941">
    <w:abstractNumId w:val="23"/>
  </w:num>
  <w:num w:numId="16" w16cid:durableId="1402291370">
    <w:abstractNumId w:val="11"/>
  </w:num>
  <w:num w:numId="17" w16cid:durableId="1426342055">
    <w:abstractNumId w:val="1"/>
  </w:num>
  <w:num w:numId="18" w16cid:durableId="1512837518">
    <w:abstractNumId w:val="3"/>
  </w:num>
  <w:num w:numId="19" w16cid:durableId="1663463691">
    <w:abstractNumId w:val="2"/>
  </w:num>
  <w:num w:numId="20" w16cid:durableId="174153389">
    <w:abstractNumId w:val="34"/>
  </w:num>
  <w:num w:numId="21" w16cid:durableId="1754935001">
    <w:abstractNumId w:val="25"/>
  </w:num>
  <w:num w:numId="22" w16cid:durableId="1779720009">
    <w:abstractNumId w:val="21"/>
  </w:num>
  <w:num w:numId="23" w16cid:durableId="1814567711">
    <w:abstractNumId w:val="6"/>
  </w:num>
  <w:num w:numId="24" w16cid:durableId="1827936463">
    <w:abstractNumId w:val="29"/>
  </w:num>
  <w:num w:numId="25" w16cid:durableId="1860585329">
    <w:abstractNumId w:val="30"/>
  </w:num>
  <w:num w:numId="26" w16cid:durableId="1867789183">
    <w:abstractNumId w:val="20"/>
  </w:num>
  <w:num w:numId="27" w16cid:durableId="1904488851">
    <w:abstractNumId w:val="16"/>
  </w:num>
  <w:num w:numId="28" w16cid:durableId="1911425825">
    <w:abstractNumId w:val="8"/>
  </w:num>
  <w:num w:numId="29" w16cid:durableId="2062166383">
    <w:abstractNumId w:val="19"/>
  </w:num>
  <w:num w:numId="30" w16cid:durableId="2069381138">
    <w:abstractNumId w:val="9"/>
  </w:num>
  <w:num w:numId="31" w16cid:durableId="2124111117">
    <w:abstractNumId w:val="37"/>
  </w:num>
  <w:num w:numId="32" w16cid:durableId="242111195">
    <w:abstractNumId w:val="38"/>
  </w:num>
  <w:num w:numId="33" w16cid:durableId="465513847">
    <w:abstractNumId w:val="33"/>
  </w:num>
  <w:num w:numId="34" w16cid:durableId="55134221">
    <w:abstractNumId w:val="36"/>
  </w:num>
  <w:num w:numId="35" w16cid:durableId="684022090">
    <w:abstractNumId w:val="13"/>
  </w:num>
  <w:num w:numId="36" w16cid:durableId="769859548">
    <w:abstractNumId w:val="0"/>
  </w:num>
  <w:num w:numId="37" w16cid:durableId="851148707">
    <w:abstractNumId w:val="28"/>
  </w:num>
  <w:num w:numId="38" w16cid:durableId="917250151">
    <w:abstractNumId w:val="26"/>
  </w:num>
  <w:num w:numId="39" w16cid:durableId="9221536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94C"/>
    <w:rsid w:val="000104FA"/>
    <w:rsid w:val="00017B12"/>
    <w:rsid w:val="000209D7"/>
    <w:rsid w:val="00031EB9"/>
    <w:rsid w:val="000451C6"/>
    <w:rsid w:val="00067EB4"/>
    <w:rsid w:val="00072143"/>
    <w:rsid w:val="000869D1"/>
    <w:rsid w:val="000A3F73"/>
    <w:rsid w:val="000A574D"/>
    <w:rsid w:val="000E7C21"/>
    <w:rsid w:val="00192F10"/>
    <w:rsid w:val="001E7011"/>
    <w:rsid w:val="002112A3"/>
    <w:rsid w:val="00224FDA"/>
    <w:rsid w:val="00256A4D"/>
    <w:rsid w:val="00272B0E"/>
    <w:rsid w:val="00291F0A"/>
    <w:rsid w:val="0029360E"/>
    <w:rsid w:val="00296CDE"/>
    <w:rsid w:val="0030541C"/>
    <w:rsid w:val="00327E69"/>
    <w:rsid w:val="003332E9"/>
    <w:rsid w:val="003418FF"/>
    <w:rsid w:val="00375B82"/>
    <w:rsid w:val="003A6323"/>
    <w:rsid w:val="003A79EA"/>
    <w:rsid w:val="003B4E1F"/>
    <w:rsid w:val="003C48BF"/>
    <w:rsid w:val="003D32E1"/>
    <w:rsid w:val="00447C38"/>
    <w:rsid w:val="00470801"/>
    <w:rsid w:val="0048167F"/>
    <w:rsid w:val="004823B5"/>
    <w:rsid w:val="004A294C"/>
    <w:rsid w:val="004A37C7"/>
    <w:rsid w:val="004B1CB1"/>
    <w:rsid w:val="004C7E05"/>
    <w:rsid w:val="004D2422"/>
    <w:rsid w:val="004D27F1"/>
    <w:rsid w:val="004E0A9A"/>
    <w:rsid w:val="004E73F2"/>
    <w:rsid w:val="0050585C"/>
    <w:rsid w:val="00521B38"/>
    <w:rsid w:val="005515F2"/>
    <w:rsid w:val="005540F8"/>
    <w:rsid w:val="005A6EA3"/>
    <w:rsid w:val="005B2D14"/>
    <w:rsid w:val="005C7C40"/>
    <w:rsid w:val="005F6D0C"/>
    <w:rsid w:val="00623A52"/>
    <w:rsid w:val="00635C4D"/>
    <w:rsid w:val="00670E02"/>
    <w:rsid w:val="006820E3"/>
    <w:rsid w:val="00696DF4"/>
    <w:rsid w:val="006A07C5"/>
    <w:rsid w:val="006A35A3"/>
    <w:rsid w:val="006A4F0E"/>
    <w:rsid w:val="006C41F7"/>
    <w:rsid w:val="006F2799"/>
    <w:rsid w:val="007168B1"/>
    <w:rsid w:val="0071737E"/>
    <w:rsid w:val="00725EDF"/>
    <w:rsid w:val="00741F0A"/>
    <w:rsid w:val="00742CC3"/>
    <w:rsid w:val="007673EC"/>
    <w:rsid w:val="007727D4"/>
    <w:rsid w:val="0079218D"/>
    <w:rsid w:val="007954CF"/>
    <w:rsid w:val="007B1677"/>
    <w:rsid w:val="007D5D4C"/>
    <w:rsid w:val="007E234D"/>
    <w:rsid w:val="007F606F"/>
    <w:rsid w:val="00804042"/>
    <w:rsid w:val="0082637D"/>
    <w:rsid w:val="00862369"/>
    <w:rsid w:val="00872753"/>
    <w:rsid w:val="00874568"/>
    <w:rsid w:val="0088355A"/>
    <w:rsid w:val="00894012"/>
    <w:rsid w:val="008D6F7F"/>
    <w:rsid w:val="00911C3E"/>
    <w:rsid w:val="00971005"/>
    <w:rsid w:val="009903A9"/>
    <w:rsid w:val="00993368"/>
    <w:rsid w:val="009C1D86"/>
    <w:rsid w:val="009C60F4"/>
    <w:rsid w:val="009D4BA7"/>
    <w:rsid w:val="009D7F12"/>
    <w:rsid w:val="009F5A8F"/>
    <w:rsid w:val="00A01089"/>
    <w:rsid w:val="00A21B32"/>
    <w:rsid w:val="00A4269D"/>
    <w:rsid w:val="00A55AEF"/>
    <w:rsid w:val="00A85E6E"/>
    <w:rsid w:val="00AB2F8C"/>
    <w:rsid w:val="00AC2B69"/>
    <w:rsid w:val="00AF3450"/>
    <w:rsid w:val="00AF4A62"/>
    <w:rsid w:val="00B2786B"/>
    <w:rsid w:val="00B405D7"/>
    <w:rsid w:val="00B41881"/>
    <w:rsid w:val="00B65814"/>
    <w:rsid w:val="00B71975"/>
    <w:rsid w:val="00B73ABD"/>
    <w:rsid w:val="00B760B2"/>
    <w:rsid w:val="00BB7677"/>
    <w:rsid w:val="00BE48C0"/>
    <w:rsid w:val="00BE7280"/>
    <w:rsid w:val="00BF4D52"/>
    <w:rsid w:val="00C0719C"/>
    <w:rsid w:val="00C9225C"/>
    <w:rsid w:val="00CA5B30"/>
    <w:rsid w:val="00CB5CB2"/>
    <w:rsid w:val="00CB7F58"/>
    <w:rsid w:val="00CC4FB3"/>
    <w:rsid w:val="00D34C3F"/>
    <w:rsid w:val="00D36CB5"/>
    <w:rsid w:val="00D472D5"/>
    <w:rsid w:val="00D53122"/>
    <w:rsid w:val="00D60417"/>
    <w:rsid w:val="00D86AFD"/>
    <w:rsid w:val="00D9587B"/>
    <w:rsid w:val="00DB0732"/>
    <w:rsid w:val="00DE083B"/>
    <w:rsid w:val="00DF1BF6"/>
    <w:rsid w:val="00E13B4C"/>
    <w:rsid w:val="00E439C6"/>
    <w:rsid w:val="00E8115B"/>
    <w:rsid w:val="00E83042"/>
    <w:rsid w:val="00EA17B6"/>
    <w:rsid w:val="00EA3F4E"/>
    <w:rsid w:val="00EE3CA6"/>
    <w:rsid w:val="00EF1D5D"/>
    <w:rsid w:val="00F14582"/>
    <w:rsid w:val="00F26180"/>
    <w:rsid w:val="00F31D3E"/>
    <w:rsid w:val="00FA7A9D"/>
    <w:rsid w:val="57CD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6AACF"/>
  <w15:chartTrackingRefBased/>
  <w15:docId w15:val="{E112D63E-75B5-4034-A0D9-623C82AF0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2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2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2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9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9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9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9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9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9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9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9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9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9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9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04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4F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A5B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5B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5B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B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B30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E234D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4E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9933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-andrews-mly.bluera.com/home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yperlink" Target="mailto:mfqsupport@st-andrews.ac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online-help.explorance.com/mly/articles/explore-an-analysi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d1c08a-b97a-4f84-8d60-476569ca5b1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4F0D855AFEA4E8FE9D0EE5F091CED" ma:contentTypeVersion="10" ma:contentTypeDescription="Create a new document." ma:contentTypeScope="" ma:versionID="1731752587a4316954adb8ada49aef66">
  <xsd:schema xmlns:xsd="http://www.w3.org/2001/XMLSchema" xmlns:xs="http://www.w3.org/2001/XMLSchema" xmlns:p="http://schemas.microsoft.com/office/2006/metadata/properties" xmlns:ns2="31d1c08a-b97a-4f84-8d60-476569ca5b1b" targetNamespace="http://schemas.microsoft.com/office/2006/metadata/properties" ma:root="true" ma:fieldsID="ffded473f4bdd17d0b9cace891236b3f" ns2:_="">
    <xsd:import namespace="31d1c08a-b97a-4f84-8d60-476569ca5b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1c08a-b97a-4f84-8d60-476569ca5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0da81f9-6af2-4f4e-af6b-6c9f66f5c4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5599A4-94F4-4712-8A0F-AA217FC8C7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94FAD6-F341-4978-873A-5C33F5AF03C3}">
  <ds:schemaRefs>
    <ds:schemaRef ds:uri="http://schemas.microsoft.com/office/2006/metadata/properties"/>
    <ds:schemaRef ds:uri="http://schemas.microsoft.com/office/infopath/2007/PartnerControls"/>
    <ds:schemaRef ds:uri="31d1c08a-b97a-4f84-8d60-476569ca5b1b"/>
  </ds:schemaRefs>
</ds:datastoreItem>
</file>

<file path=customXml/itemProps3.xml><?xml version="1.0" encoding="utf-8"?>
<ds:datastoreItem xmlns:ds="http://schemas.openxmlformats.org/officeDocument/2006/customXml" ds:itemID="{3726A534-E5D7-46D9-ACAF-F78FA31F6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d1c08a-b97a-4f84-8d60-476569ca5b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9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Murphy</dc:creator>
  <cp:keywords/>
  <dc:description/>
  <cp:lastModifiedBy>Karen Murphy</cp:lastModifiedBy>
  <cp:revision>5</cp:revision>
  <dcterms:created xsi:type="dcterms:W3CDTF">2026-07-16T10:41:00Z</dcterms:created>
  <dcterms:modified xsi:type="dcterms:W3CDTF">2026-08-11T15:23:00Z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0x010100DF24F0D855AFEA4E8FE9D0EE5F091CED</vt:lpwstr>
  </property>
  <property fmtid="{D5CDD505-2E9C-101B-9397-08002B2CF9AE}" pid="3" name="MediaServiceImageTags">
    <vt:lpwstr/>
  </property>
</Properties>
</file>