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93330" w:rsidRPr="003257AF" w14:paraId="289A48FA" w14:textId="77777777" w:rsidTr="00F32E71">
        <w:tc>
          <w:tcPr>
            <w:tcW w:w="9180" w:type="dxa"/>
          </w:tcPr>
          <w:p w14:paraId="3FB0759B" w14:textId="77777777" w:rsidR="00B93330" w:rsidRPr="003257AF" w:rsidRDefault="00B93330" w:rsidP="00F32E71">
            <w:pPr>
              <w:spacing w:before="120"/>
              <w:jc w:val="center"/>
              <w:rPr>
                <w:rFonts w:asciiTheme="minorHAnsi" w:hAnsiTheme="minorHAnsi" w:cstheme="minorHAnsi"/>
                <w:b/>
                <w:sz w:val="28"/>
              </w:rPr>
            </w:pPr>
            <w:r w:rsidRPr="003257AF">
              <w:rPr>
                <w:rFonts w:asciiTheme="minorHAnsi" w:hAnsiTheme="minorHAnsi" w:cstheme="minorHAnsi"/>
                <w:b/>
              </w:rPr>
              <w:t>Special Project Proposal Marking Schedule</w:t>
            </w:r>
          </w:p>
          <w:p w14:paraId="6F9C9B84" w14:textId="77777777" w:rsidR="00B93330" w:rsidRPr="003257AF" w:rsidRDefault="00B93330" w:rsidP="00F32E71">
            <w:pPr>
              <w:jc w:val="center"/>
              <w:rPr>
                <w:rFonts w:asciiTheme="minorHAnsi" w:hAnsiTheme="minorHAnsi" w:cstheme="minorHAnsi"/>
                <w:b/>
                <w:sz w:val="14"/>
              </w:rPr>
            </w:pPr>
          </w:p>
          <w:p w14:paraId="6606F97B" w14:textId="77777777" w:rsidR="00B93330" w:rsidRPr="003257AF" w:rsidRDefault="00B93330" w:rsidP="00F32E71">
            <w:pPr>
              <w:tabs>
                <w:tab w:val="right" w:pos="7938"/>
              </w:tabs>
              <w:rPr>
                <w:rFonts w:asciiTheme="minorHAnsi" w:hAnsiTheme="minorHAnsi" w:cstheme="minorHAnsi"/>
              </w:rPr>
            </w:pPr>
            <w:r w:rsidRPr="003257AF">
              <w:rPr>
                <w:rFonts w:asciiTheme="minorHAnsi" w:hAnsiTheme="minorHAnsi" w:cstheme="minorHAnsi"/>
              </w:rPr>
              <w:t>Candidate:</w:t>
            </w:r>
            <w:r w:rsidRPr="003257AF">
              <w:rPr>
                <w:rFonts w:asciiTheme="minorHAnsi" w:hAnsiTheme="minorHAnsi" w:cstheme="minorHAnsi"/>
              </w:rPr>
              <w:tab/>
              <w:t>Marker:................</w:t>
            </w:r>
          </w:p>
          <w:p w14:paraId="349DDE7E" w14:textId="77777777" w:rsidR="00B93330" w:rsidRPr="003257AF" w:rsidRDefault="00B93330" w:rsidP="00F32E71">
            <w:pPr>
              <w:spacing w:line="360" w:lineRule="auto"/>
              <w:rPr>
                <w:rFonts w:asciiTheme="minorHAnsi" w:hAnsiTheme="minorHAnsi" w:cstheme="minorHAnsi"/>
              </w:rPr>
            </w:pPr>
            <w:r w:rsidRPr="003257AF">
              <w:rPr>
                <w:rFonts w:asciiTheme="minorHAnsi" w:hAnsiTheme="minorHAnsi" w:cstheme="minorHAnsi"/>
              </w:rPr>
              <w:t>Title of Project:</w:t>
            </w:r>
            <w:r w:rsidRPr="003257AF">
              <w:rPr>
                <w:rFonts w:asciiTheme="minorHAnsi" w:hAnsiTheme="minorHAnsi" w:cstheme="minorHAnsi"/>
              </w:rPr>
              <w:tab/>
            </w:r>
          </w:p>
          <w:p w14:paraId="276D5673" w14:textId="77777777" w:rsidR="00B93330" w:rsidRPr="003257AF" w:rsidRDefault="00B93330" w:rsidP="00F32E71">
            <w:pPr>
              <w:tabs>
                <w:tab w:val="right" w:pos="8080"/>
              </w:tabs>
              <w:spacing w:line="360" w:lineRule="auto"/>
              <w:rPr>
                <w:rFonts w:asciiTheme="minorHAnsi" w:hAnsiTheme="minorHAnsi" w:cstheme="minorHAnsi"/>
              </w:rPr>
            </w:pPr>
            <w:r w:rsidRPr="003257AF">
              <w:rPr>
                <w:rFonts w:asciiTheme="minorHAnsi" w:hAnsiTheme="minorHAnsi" w:cstheme="minorHAnsi"/>
              </w:rPr>
              <w:t>Date:</w:t>
            </w:r>
            <w:r w:rsidRPr="003257AF">
              <w:rPr>
                <w:rFonts w:asciiTheme="minorHAnsi" w:hAnsiTheme="minorHAnsi" w:cstheme="minorHAnsi"/>
                <w:b/>
                <w:bCs/>
              </w:rPr>
              <w:t xml:space="preserve"> </w:t>
            </w:r>
            <w:r w:rsidRPr="003257AF">
              <w:rPr>
                <w:rFonts w:asciiTheme="minorHAnsi" w:hAnsiTheme="minorHAnsi" w:cstheme="minorHAnsi"/>
                <w:b/>
                <w:bCs/>
              </w:rPr>
              <w:tab/>
            </w:r>
            <w:r w:rsidRPr="003257AF">
              <w:rPr>
                <w:rFonts w:asciiTheme="minorHAnsi" w:hAnsiTheme="minorHAnsi" w:cstheme="minorHAnsi"/>
                <w:bCs/>
              </w:rPr>
              <w:t>mark</w:t>
            </w:r>
            <w:r w:rsidRPr="003257AF">
              <w:rPr>
                <w:rFonts w:asciiTheme="minorHAnsi" w:hAnsiTheme="minorHAnsi" w:cstheme="minorHAnsi"/>
              </w:rPr>
              <w:t>: ......./20</w:t>
            </w:r>
          </w:p>
        </w:tc>
      </w:tr>
    </w:tbl>
    <w:p w14:paraId="41EE786F" w14:textId="77777777" w:rsidR="00B93330" w:rsidRPr="003257AF" w:rsidRDefault="00B93330" w:rsidP="00B9333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095"/>
        <w:gridCol w:w="510"/>
        <w:gridCol w:w="510"/>
        <w:gridCol w:w="510"/>
        <w:gridCol w:w="510"/>
        <w:gridCol w:w="511"/>
      </w:tblGrid>
      <w:tr w:rsidR="00B93330" w:rsidRPr="003257AF" w14:paraId="3169D0E5" w14:textId="77777777" w:rsidTr="00F32E71">
        <w:trPr>
          <w:cantSplit/>
        </w:trPr>
        <w:tc>
          <w:tcPr>
            <w:tcW w:w="9180" w:type="dxa"/>
            <w:gridSpan w:val="7"/>
          </w:tcPr>
          <w:p w14:paraId="748F1D74" w14:textId="77777777" w:rsidR="00B93330" w:rsidRPr="003257AF" w:rsidRDefault="00B93330" w:rsidP="00F32E71">
            <w:pPr>
              <w:jc w:val="center"/>
              <w:rPr>
                <w:rFonts w:asciiTheme="minorHAnsi" w:hAnsiTheme="minorHAnsi" w:cstheme="minorHAnsi"/>
                <w:b/>
                <w:sz w:val="24"/>
              </w:rPr>
            </w:pPr>
            <w:r w:rsidRPr="003257AF">
              <w:rPr>
                <w:rFonts w:asciiTheme="minorHAnsi" w:hAnsiTheme="minorHAnsi" w:cstheme="minorHAnsi"/>
                <w:b/>
                <w:sz w:val="24"/>
              </w:rPr>
              <w:t>General criteria with bandings</w:t>
            </w:r>
          </w:p>
        </w:tc>
      </w:tr>
      <w:tr w:rsidR="00B93330" w:rsidRPr="003257AF" w14:paraId="76F5D085" w14:textId="77777777" w:rsidTr="00F32E71">
        <w:trPr>
          <w:cantSplit/>
        </w:trPr>
        <w:tc>
          <w:tcPr>
            <w:tcW w:w="9180" w:type="dxa"/>
            <w:gridSpan w:val="7"/>
          </w:tcPr>
          <w:p w14:paraId="437FAE71" w14:textId="77777777" w:rsidR="00B93330" w:rsidRPr="003257AF" w:rsidRDefault="00B93330" w:rsidP="00F32E71">
            <w:pPr>
              <w:jc w:val="center"/>
              <w:rPr>
                <w:rFonts w:asciiTheme="minorHAnsi" w:hAnsiTheme="minorHAnsi" w:cstheme="minorHAnsi"/>
                <w:sz w:val="18"/>
                <w:szCs w:val="18"/>
              </w:rPr>
            </w:pPr>
            <w:r w:rsidRPr="003257AF">
              <w:rPr>
                <w:rFonts w:asciiTheme="minorHAnsi" w:hAnsiTheme="minorHAnsi" w:cstheme="minorHAnsi"/>
                <w:sz w:val="18"/>
                <w:szCs w:val="18"/>
              </w:rPr>
              <w:t>1 = inadequate; 2 = acceptable;  3 = good; 4 = very good; 5 = excellent</w:t>
            </w:r>
          </w:p>
          <w:p w14:paraId="1454094F" w14:textId="77777777" w:rsidR="00B93330" w:rsidRPr="003257AF" w:rsidRDefault="00B93330" w:rsidP="00F32E71">
            <w:pPr>
              <w:jc w:val="center"/>
              <w:rPr>
                <w:rFonts w:asciiTheme="minorHAnsi" w:hAnsiTheme="minorHAnsi" w:cstheme="minorHAnsi"/>
                <w:sz w:val="18"/>
                <w:szCs w:val="18"/>
              </w:rPr>
            </w:pPr>
          </w:p>
        </w:tc>
      </w:tr>
      <w:tr w:rsidR="00B93330" w:rsidRPr="003257AF" w14:paraId="4C4A1321" w14:textId="77777777" w:rsidTr="00F32E71">
        <w:trPr>
          <w:cantSplit/>
        </w:trPr>
        <w:tc>
          <w:tcPr>
            <w:tcW w:w="6629" w:type="dxa"/>
            <w:gridSpan w:val="2"/>
          </w:tcPr>
          <w:p w14:paraId="4F4D80B1" w14:textId="77777777" w:rsidR="00B93330" w:rsidRPr="003257AF" w:rsidRDefault="00B93330" w:rsidP="00F32E71">
            <w:pPr>
              <w:jc w:val="center"/>
              <w:rPr>
                <w:rFonts w:asciiTheme="minorHAnsi" w:hAnsiTheme="minorHAnsi" w:cstheme="minorHAnsi"/>
                <w:b/>
                <w:szCs w:val="28"/>
              </w:rPr>
            </w:pPr>
            <w:r w:rsidRPr="003257AF">
              <w:rPr>
                <w:rFonts w:asciiTheme="minorHAnsi" w:hAnsiTheme="minorHAnsi" w:cstheme="minorHAnsi"/>
                <w:b/>
                <w:szCs w:val="28"/>
              </w:rPr>
              <w:t xml:space="preserve"> Assessment Criteria</w:t>
            </w:r>
          </w:p>
        </w:tc>
        <w:tc>
          <w:tcPr>
            <w:tcW w:w="2551" w:type="dxa"/>
            <w:gridSpan w:val="5"/>
          </w:tcPr>
          <w:p w14:paraId="6B4EE23C" w14:textId="77777777" w:rsidR="00B93330" w:rsidRPr="003257AF" w:rsidRDefault="00B93330" w:rsidP="00F32E71">
            <w:pPr>
              <w:jc w:val="center"/>
              <w:rPr>
                <w:rFonts w:asciiTheme="minorHAnsi" w:hAnsiTheme="minorHAnsi" w:cstheme="minorHAnsi"/>
                <w:b/>
                <w:szCs w:val="28"/>
              </w:rPr>
            </w:pPr>
            <w:r w:rsidRPr="003257AF">
              <w:rPr>
                <w:rFonts w:asciiTheme="minorHAnsi" w:hAnsiTheme="minorHAnsi" w:cstheme="minorHAnsi"/>
                <w:b/>
                <w:szCs w:val="28"/>
              </w:rPr>
              <w:t>Bandings</w:t>
            </w:r>
          </w:p>
        </w:tc>
      </w:tr>
      <w:tr w:rsidR="00B93330" w:rsidRPr="003257AF" w14:paraId="2B6CDD6A" w14:textId="77777777" w:rsidTr="00F32E71">
        <w:tc>
          <w:tcPr>
            <w:tcW w:w="534" w:type="dxa"/>
          </w:tcPr>
          <w:p w14:paraId="50CCB23A" w14:textId="77777777" w:rsidR="00B93330" w:rsidRPr="003257AF" w:rsidRDefault="00B93330" w:rsidP="00F32E71">
            <w:pPr>
              <w:rPr>
                <w:rFonts w:asciiTheme="minorHAnsi" w:hAnsiTheme="minorHAnsi" w:cstheme="minorHAnsi"/>
                <w:szCs w:val="28"/>
              </w:rPr>
            </w:pPr>
          </w:p>
        </w:tc>
        <w:tc>
          <w:tcPr>
            <w:tcW w:w="6095" w:type="dxa"/>
          </w:tcPr>
          <w:p w14:paraId="57DE41B9" w14:textId="77777777" w:rsidR="00B93330" w:rsidRPr="003257AF" w:rsidRDefault="00B93330" w:rsidP="00F32E71">
            <w:pPr>
              <w:rPr>
                <w:rFonts w:asciiTheme="minorHAnsi" w:hAnsiTheme="minorHAnsi" w:cstheme="minorHAnsi"/>
                <w:szCs w:val="28"/>
              </w:rPr>
            </w:pPr>
          </w:p>
        </w:tc>
        <w:tc>
          <w:tcPr>
            <w:tcW w:w="510" w:type="dxa"/>
          </w:tcPr>
          <w:p w14:paraId="048C2A35" w14:textId="77777777" w:rsidR="00B93330" w:rsidRPr="003257AF" w:rsidRDefault="00B93330" w:rsidP="00F32E71">
            <w:pPr>
              <w:jc w:val="center"/>
              <w:rPr>
                <w:rFonts w:asciiTheme="minorHAnsi" w:hAnsiTheme="minorHAnsi" w:cstheme="minorHAnsi"/>
                <w:b/>
                <w:szCs w:val="28"/>
              </w:rPr>
            </w:pPr>
            <w:r w:rsidRPr="003257AF">
              <w:rPr>
                <w:rFonts w:asciiTheme="minorHAnsi" w:hAnsiTheme="minorHAnsi" w:cstheme="minorHAnsi"/>
                <w:b/>
                <w:szCs w:val="28"/>
              </w:rPr>
              <w:t>1</w:t>
            </w:r>
          </w:p>
        </w:tc>
        <w:tc>
          <w:tcPr>
            <w:tcW w:w="510" w:type="dxa"/>
          </w:tcPr>
          <w:p w14:paraId="103BD81F" w14:textId="77777777" w:rsidR="00B93330" w:rsidRPr="003257AF" w:rsidRDefault="00B93330" w:rsidP="00F32E71">
            <w:pPr>
              <w:jc w:val="center"/>
              <w:rPr>
                <w:rFonts w:asciiTheme="minorHAnsi" w:hAnsiTheme="minorHAnsi" w:cstheme="minorHAnsi"/>
                <w:b/>
                <w:szCs w:val="28"/>
              </w:rPr>
            </w:pPr>
            <w:r w:rsidRPr="003257AF">
              <w:rPr>
                <w:rFonts w:asciiTheme="minorHAnsi" w:hAnsiTheme="minorHAnsi" w:cstheme="minorHAnsi"/>
                <w:b/>
                <w:szCs w:val="28"/>
              </w:rPr>
              <w:t>2</w:t>
            </w:r>
          </w:p>
        </w:tc>
        <w:tc>
          <w:tcPr>
            <w:tcW w:w="510" w:type="dxa"/>
          </w:tcPr>
          <w:p w14:paraId="62DEDED2" w14:textId="77777777" w:rsidR="00B93330" w:rsidRPr="003257AF" w:rsidRDefault="00B93330" w:rsidP="00F32E71">
            <w:pPr>
              <w:jc w:val="center"/>
              <w:rPr>
                <w:rFonts w:asciiTheme="minorHAnsi" w:hAnsiTheme="minorHAnsi" w:cstheme="minorHAnsi"/>
                <w:b/>
                <w:szCs w:val="28"/>
              </w:rPr>
            </w:pPr>
            <w:r w:rsidRPr="003257AF">
              <w:rPr>
                <w:rFonts w:asciiTheme="minorHAnsi" w:hAnsiTheme="minorHAnsi" w:cstheme="minorHAnsi"/>
                <w:b/>
                <w:szCs w:val="28"/>
              </w:rPr>
              <w:t>3</w:t>
            </w:r>
          </w:p>
        </w:tc>
        <w:tc>
          <w:tcPr>
            <w:tcW w:w="510" w:type="dxa"/>
          </w:tcPr>
          <w:p w14:paraId="1B171C05" w14:textId="77777777" w:rsidR="00B93330" w:rsidRPr="003257AF" w:rsidRDefault="00B93330" w:rsidP="00F32E71">
            <w:pPr>
              <w:jc w:val="center"/>
              <w:rPr>
                <w:rFonts w:asciiTheme="minorHAnsi" w:hAnsiTheme="minorHAnsi" w:cstheme="minorHAnsi"/>
                <w:b/>
                <w:szCs w:val="28"/>
              </w:rPr>
            </w:pPr>
            <w:r w:rsidRPr="003257AF">
              <w:rPr>
                <w:rFonts w:asciiTheme="minorHAnsi" w:hAnsiTheme="minorHAnsi" w:cstheme="minorHAnsi"/>
                <w:b/>
                <w:szCs w:val="28"/>
              </w:rPr>
              <w:t>4</w:t>
            </w:r>
          </w:p>
        </w:tc>
        <w:tc>
          <w:tcPr>
            <w:tcW w:w="511" w:type="dxa"/>
          </w:tcPr>
          <w:p w14:paraId="609ABDB6" w14:textId="77777777" w:rsidR="00B93330" w:rsidRPr="003257AF" w:rsidRDefault="00B93330" w:rsidP="00F32E71">
            <w:pPr>
              <w:jc w:val="center"/>
              <w:rPr>
                <w:rFonts w:asciiTheme="minorHAnsi" w:hAnsiTheme="minorHAnsi" w:cstheme="minorHAnsi"/>
                <w:b/>
                <w:szCs w:val="28"/>
              </w:rPr>
            </w:pPr>
            <w:r w:rsidRPr="003257AF">
              <w:rPr>
                <w:rFonts w:asciiTheme="minorHAnsi" w:hAnsiTheme="minorHAnsi" w:cstheme="minorHAnsi"/>
                <w:b/>
                <w:szCs w:val="28"/>
              </w:rPr>
              <w:t>5</w:t>
            </w:r>
          </w:p>
        </w:tc>
      </w:tr>
      <w:tr w:rsidR="00B93330" w:rsidRPr="003257AF" w14:paraId="0FCCB430" w14:textId="77777777" w:rsidTr="00F32E71">
        <w:tc>
          <w:tcPr>
            <w:tcW w:w="534" w:type="dxa"/>
            <w:shd w:val="clear" w:color="auto" w:fill="auto"/>
          </w:tcPr>
          <w:p w14:paraId="0A76ED60"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A</w:t>
            </w:r>
          </w:p>
        </w:tc>
        <w:tc>
          <w:tcPr>
            <w:tcW w:w="6095" w:type="dxa"/>
            <w:shd w:val="clear" w:color="auto" w:fill="auto"/>
          </w:tcPr>
          <w:p w14:paraId="0F7D2264"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 xml:space="preserve">Clarity of introduction, including classroom context </w:t>
            </w:r>
          </w:p>
          <w:p w14:paraId="4E9D17BD" w14:textId="77777777" w:rsidR="00B93330" w:rsidRPr="003257AF" w:rsidRDefault="00B93330" w:rsidP="00F32E71">
            <w:pPr>
              <w:rPr>
                <w:rFonts w:asciiTheme="minorHAnsi" w:hAnsiTheme="minorHAnsi" w:cstheme="minorHAnsi"/>
                <w:szCs w:val="28"/>
              </w:rPr>
            </w:pPr>
          </w:p>
        </w:tc>
        <w:tc>
          <w:tcPr>
            <w:tcW w:w="510" w:type="dxa"/>
            <w:shd w:val="clear" w:color="auto" w:fill="auto"/>
          </w:tcPr>
          <w:p w14:paraId="7BA49D73" w14:textId="77777777" w:rsidR="00B93330" w:rsidRPr="003257AF" w:rsidRDefault="00B93330" w:rsidP="00F32E71">
            <w:pPr>
              <w:jc w:val="center"/>
              <w:rPr>
                <w:rFonts w:asciiTheme="minorHAnsi" w:hAnsiTheme="minorHAnsi" w:cstheme="minorHAnsi"/>
                <w:szCs w:val="28"/>
              </w:rPr>
            </w:pPr>
          </w:p>
        </w:tc>
        <w:tc>
          <w:tcPr>
            <w:tcW w:w="510" w:type="dxa"/>
            <w:shd w:val="clear" w:color="auto" w:fill="auto"/>
          </w:tcPr>
          <w:p w14:paraId="75394547" w14:textId="77777777" w:rsidR="00B93330" w:rsidRPr="003257AF" w:rsidRDefault="00B93330" w:rsidP="00F32E71">
            <w:pPr>
              <w:jc w:val="center"/>
              <w:rPr>
                <w:rFonts w:asciiTheme="minorHAnsi" w:hAnsiTheme="minorHAnsi" w:cstheme="minorHAnsi"/>
                <w:szCs w:val="28"/>
              </w:rPr>
            </w:pPr>
          </w:p>
        </w:tc>
        <w:tc>
          <w:tcPr>
            <w:tcW w:w="510" w:type="dxa"/>
            <w:shd w:val="clear" w:color="auto" w:fill="auto"/>
          </w:tcPr>
          <w:p w14:paraId="3123A26A" w14:textId="77777777" w:rsidR="00B93330" w:rsidRPr="003257AF" w:rsidRDefault="00B93330" w:rsidP="00F32E71">
            <w:pPr>
              <w:jc w:val="center"/>
              <w:rPr>
                <w:rFonts w:asciiTheme="minorHAnsi" w:hAnsiTheme="minorHAnsi" w:cstheme="minorHAnsi"/>
                <w:szCs w:val="28"/>
              </w:rPr>
            </w:pPr>
          </w:p>
        </w:tc>
        <w:tc>
          <w:tcPr>
            <w:tcW w:w="510" w:type="dxa"/>
            <w:shd w:val="clear" w:color="auto" w:fill="auto"/>
          </w:tcPr>
          <w:p w14:paraId="3F1A8C75" w14:textId="77777777" w:rsidR="00B93330" w:rsidRPr="003257AF" w:rsidRDefault="00B93330" w:rsidP="00F32E71">
            <w:pPr>
              <w:jc w:val="center"/>
              <w:rPr>
                <w:rFonts w:asciiTheme="minorHAnsi" w:hAnsiTheme="minorHAnsi" w:cstheme="minorHAnsi"/>
                <w:szCs w:val="28"/>
              </w:rPr>
            </w:pPr>
          </w:p>
        </w:tc>
        <w:tc>
          <w:tcPr>
            <w:tcW w:w="511" w:type="dxa"/>
            <w:shd w:val="clear" w:color="auto" w:fill="auto"/>
          </w:tcPr>
          <w:p w14:paraId="788B3712" w14:textId="77777777" w:rsidR="00B93330" w:rsidRPr="003257AF" w:rsidRDefault="00B93330" w:rsidP="00F32E71">
            <w:pPr>
              <w:rPr>
                <w:rFonts w:asciiTheme="minorHAnsi" w:hAnsiTheme="minorHAnsi" w:cstheme="minorHAnsi"/>
                <w:szCs w:val="28"/>
              </w:rPr>
            </w:pPr>
          </w:p>
        </w:tc>
      </w:tr>
      <w:tr w:rsidR="00B93330" w:rsidRPr="003257AF" w14:paraId="73AF3873" w14:textId="77777777" w:rsidTr="00F32E71">
        <w:tc>
          <w:tcPr>
            <w:tcW w:w="534" w:type="dxa"/>
          </w:tcPr>
          <w:p w14:paraId="3B2958A6"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B</w:t>
            </w:r>
          </w:p>
        </w:tc>
        <w:tc>
          <w:tcPr>
            <w:tcW w:w="6095" w:type="dxa"/>
          </w:tcPr>
          <w:p w14:paraId="3C3AAF86"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 xml:space="preserve">Clarity and appropriateness of aims of Special Project (e.g. degree of challenge for student and for pupils; scientific content).  </w:t>
            </w:r>
          </w:p>
        </w:tc>
        <w:tc>
          <w:tcPr>
            <w:tcW w:w="510" w:type="dxa"/>
          </w:tcPr>
          <w:p w14:paraId="326C6BA4" w14:textId="77777777" w:rsidR="00B93330" w:rsidRPr="003257AF" w:rsidRDefault="00B93330" w:rsidP="00F32E71">
            <w:pPr>
              <w:jc w:val="center"/>
              <w:rPr>
                <w:rFonts w:asciiTheme="minorHAnsi" w:hAnsiTheme="minorHAnsi" w:cstheme="minorHAnsi"/>
                <w:szCs w:val="28"/>
              </w:rPr>
            </w:pPr>
          </w:p>
        </w:tc>
        <w:tc>
          <w:tcPr>
            <w:tcW w:w="510" w:type="dxa"/>
          </w:tcPr>
          <w:p w14:paraId="046A42C1" w14:textId="77777777" w:rsidR="00B93330" w:rsidRPr="003257AF" w:rsidRDefault="00B93330" w:rsidP="00F32E71">
            <w:pPr>
              <w:jc w:val="center"/>
              <w:rPr>
                <w:rFonts w:asciiTheme="minorHAnsi" w:hAnsiTheme="minorHAnsi" w:cstheme="minorHAnsi"/>
                <w:szCs w:val="28"/>
              </w:rPr>
            </w:pPr>
          </w:p>
        </w:tc>
        <w:tc>
          <w:tcPr>
            <w:tcW w:w="510" w:type="dxa"/>
          </w:tcPr>
          <w:p w14:paraId="7B8FA739" w14:textId="77777777" w:rsidR="00B93330" w:rsidRPr="003257AF" w:rsidRDefault="00B93330" w:rsidP="00F32E71">
            <w:pPr>
              <w:jc w:val="center"/>
              <w:rPr>
                <w:rFonts w:asciiTheme="minorHAnsi" w:hAnsiTheme="minorHAnsi" w:cstheme="minorHAnsi"/>
                <w:szCs w:val="28"/>
              </w:rPr>
            </w:pPr>
          </w:p>
        </w:tc>
        <w:tc>
          <w:tcPr>
            <w:tcW w:w="510" w:type="dxa"/>
          </w:tcPr>
          <w:p w14:paraId="510F2FFD" w14:textId="77777777" w:rsidR="00B93330" w:rsidRPr="003257AF" w:rsidRDefault="00B93330" w:rsidP="00F32E71">
            <w:pPr>
              <w:jc w:val="center"/>
              <w:rPr>
                <w:rFonts w:asciiTheme="minorHAnsi" w:hAnsiTheme="minorHAnsi" w:cstheme="minorHAnsi"/>
                <w:szCs w:val="28"/>
              </w:rPr>
            </w:pPr>
          </w:p>
        </w:tc>
        <w:tc>
          <w:tcPr>
            <w:tcW w:w="511" w:type="dxa"/>
          </w:tcPr>
          <w:p w14:paraId="4EB0E788" w14:textId="77777777" w:rsidR="00B93330" w:rsidRPr="003257AF" w:rsidRDefault="00B93330" w:rsidP="00F32E71">
            <w:pPr>
              <w:rPr>
                <w:rFonts w:asciiTheme="minorHAnsi" w:hAnsiTheme="minorHAnsi" w:cstheme="minorHAnsi"/>
                <w:szCs w:val="28"/>
              </w:rPr>
            </w:pPr>
          </w:p>
        </w:tc>
      </w:tr>
      <w:tr w:rsidR="00B93330" w:rsidRPr="003257AF" w14:paraId="7FA0DB12" w14:textId="77777777" w:rsidTr="00F32E71">
        <w:tc>
          <w:tcPr>
            <w:tcW w:w="534" w:type="dxa"/>
          </w:tcPr>
          <w:p w14:paraId="24159122"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C</w:t>
            </w:r>
          </w:p>
        </w:tc>
        <w:tc>
          <w:tcPr>
            <w:tcW w:w="6095" w:type="dxa"/>
          </w:tcPr>
          <w:p w14:paraId="6A6D9AD8"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Quality of link between pedagogical input and learning outcomes (including use of references)</w:t>
            </w:r>
          </w:p>
        </w:tc>
        <w:tc>
          <w:tcPr>
            <w:tcW w:w="510" w:type="dxa"/>
          </w:tcPr>
          <w:p w14:paraId="09DA33FA" w14:textId="77777777" w:rsidR="00B93330" w:rsidRPr="003257AF" w:rsidRDefault="00B93330" w:rsidP="00F32E71">
            <w:pPr>
              <w:jc w:val="center"/>
              <w:rPr>
                <w:rFonts w:asciiTheme="minorHAnsi" w:hAnsiTheme="minorHAnsi" w:cstheme="minorHAnsi"/>
                <w:szCs w:val="28"/>
              </w:rPr>
            </w:pPr>
          </w:p>
        </w:tc>
        <w:tc>
          <w:tcPr>
            <w:tcW w:w="510" w:type="dxa"/>
          </w:tcPr>
          <w:p w14:paraId="1308B9B1" w14:textId="77777777" w:rsidR="00B93330" w:rsidRPr="003257AF" w:rsidRDefault="00B93330" w:rsidP="00F32E71">
            <w:pPr>
              <w:jc w:val="center"/>
              <w:rPr>
                <w:rFonts w:asciiTheme="minorHAnsi" w:hAnsiTheme="minorHAnsi" w:cstheme="minorHAnsi"/>
                <w:szCs w:val="28"/>
              </w:rPr>
            </w:pPr>
          </w:p>
        </w:tc>
        <w:tc>
          <w:tcPr>
            <w:tcW w:w="510" w:type="dxa"/>
          </w:tcPr>
          <w:p w14:paraId="50C873CC" w14:textId="77777777" w:rsidR="00B93330" w:rsidRPr="003257AF" w:rsidRDefault="00B93330" w:rsidP="00F32E71">
            <w:pPr>
              <w:jc w:val="center"/>
              <w:rPr>
                <w:rFonts w:asciiTheme="minorHAnsi" w:hAnsiTheme="minorHAnsi" w:cstheme="minorHAnsi"/>
                <w:szCs w:val="28"/>
              </w:rPr>
            </w:pPr>
          </w:p>
        </w:tc>
        <w:tc>
          <w:tcPr>
            <w:tcW w:w="510" w:type="dxa"/>
          </w:tcPr>
          <w:p w14:paraId="350F314D" w14:textId="77777777" w:rsidR="00B93330" w:rsidRPr="003257AF" w:rsidRDefault="00B93330" w:rsidP="00F32E71">
            <w:pPr>
              <w:jc w:val="center"/>
              <w:rPr>
                <w:rFonts w:asciiTheme="minorHAnsi" w:hAnsiTheme="minorHAnsi" w:cstheme="minorHAnsi"/>
                <w:szCs w:val="28"/>
              </w:rPr>
            </w:pPr>
          </w:p>
        </w:tc>
        <w:tc>
          <w:tcPr>
            <w:tcW w:w="511" w:type="dxa"/>
          </w:tcPr>
          <w:p w14:paraId="22E328CC" w14:textId="77777777" w:rsidR="00B93330" w:rsidRPr="003257AF" w:rsidRDefault="00B93330" w:rsidP="00F32E71">
            <w:pPr>
              <w:rPr>
                <w:rFonts w:asciiTheme="minorHAnsi" w:hAnsiTheme="minorHAnsi" w:cstheme="minorHAnsi"/>
                <w:szCs w:val="28"/>
              </w:rPr>
            </w:pPr>
          </w:p>
        </w:tc>
      </w:tr>
      <w:tr w:rsidR="00B93330" w:rsidRPr="003257AF" w14:paraId="1A43B3AE" w14:textId="77777777" w:rsidTr="00F32E71">
        <w:tc>
          <w:tcPr>
            <w:tcW w:w="534" w:type="dxa"/>
          </w:tcPr>
          <w:p w14:paraId="59012DE2"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D</w:t>
            </w:r>
          </w:p>
        </w:tc>
        <w:tc>
          <w:tcPr>
            <w:tcW w:w="6095" w:type="dxa"/>
          </w:tcPr>
          <w:p w14:paraId="1D4A2A1E"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Evidence of links with relevant curriculum / teacher advice /context for learning</w:t>
            </w:r>
          </w:p>
        </w:tc>
        <w:tc>
          <w:tcPr>
            <w:tcW w:w="510" w:type="dxa"/>
          </w:tcPr>
          <w:p w14:paraId="413E93C5" w14:textId="77777777" w:rsidR="00B93330" w:rsidRPr="003257AF" w:rsidRDefault="00B93330" w:rsidP="00F32E71">
            <w:pPr>
              <w:rPr>
                <w:rFonts w:asciiTheme="minorHAnsi" w:hAnsiTheme="minorHAnsi" w:cstheme="minorHAnsi"/>
                <w:szCs w:val="28"/>
              </w:rPr>
            </w:pPr>
          </w:p>
        </w:tc>
        <w:tc>
          <w:tcPr>
            <w:tcW w:w="510" w:type="dxa"/>
          </w:tcPr>
          <w:p w14:paraId="18B7C25D" w14:textId="77777777" w:rsidR="00B93330" w:rsidRPr="003257AF" w:rsidRDefault="00B93330" w:rsidP="00F32E71">
            <w:pPr>
              <w:jc w:val="center"/>
              <w:rPr>
                <w:rFonts w:asciiTheme="minorHAnsi" w:hAnsiTheme="minorHAnsi" w:cstheme="minorHAnsi"/>
                <w:szCs w:val="28"/>
              </w:rPr>
            </w:pPr>
          </w:p>
        </w:tc>
        <w:tc>
          <w:tcPr>
            <w:tcW w:w="510" w:type="dxa"/>
          </w:tcPr>
          <w:p w14:paraId="5CA81C6F" w14:textId="77777777" w:rsidR="00B93330" w:rsidRPr="003257AF" w:rsidRDefault="00B93330" w:rsidP="00F32E71">
            <w:pPr>
              <w:jc w:val="center"/>
              <w:rPr>
                <w:rFonts w:asciiTheme="minorHAnsi" w:hAnsiTheme="minorHAnsi" w:cstheme="minorHAnsi"/>
                <w:szCs w:val="28"/>
              </w:rPr>
            </w:pPr>
          </w:p>
        </w:tc>
        <w:tc>
          <w:tcPr>
            <w:tcW w:w="510" w:type="dxa"/>
          </w:tcPr>
          <w:p w14:paraId="3857C66F" w14:textId="77777777" w:rsidR="00B93330" w:rsidRPr="003257AF" w:rsidRDefault="00B93330" w:rsidP="00F32E71">
            <w:pPr>
              <w:jc w:val="center"/>
              <w:rPr>
                <w:rFonts w:asciiTheme="minorHAnsi" w:hAnsiTheme="minorHAnsi" w:cstheme="minorHAnsi"/>
                <w:szCs w:val="28"/>
              </w:rPr>
            </w:pPr>
          </w:p>
        </w:tc>
        <w:tc>
          <w:tcPr>
            <w:tcW w:w="511" w:type="dxa"/>
          </w:tcPr>
          <w:p w14:paraId="1A6470AF" w14:textId="77777777" w:rsidR="00B93330" w:rsidRPr="003257AF" w:rsidRDefault="00B93330" w:rsidP="00F32E71">
            <w:pPr>
              <w:rPr>
                <w:rFonts w:asciiTheme="minorHAnsi" w:hAnsiTheme="minorHAnsi" w:cstheme="minorHAnsi"/>
                <w:szCs w:val="28"/>
              </w:rPr>
            </w:pPr>
          </w:p>
        </w:tc>
      </w:tr>
      <w:tr w:rsidR="00B93330" w:rsidRPr="003257AF" w14:paraId="692F988B" w14:textId="77777777" w:rsidTr="00F32E71">
        <w:tc>
          <w:tcPr>
            <w:tcW w:w="534" w:type="dxa"/>
          </w:tcPr>
          <w:p w14:paraId="3250E657"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E</w:t>
            </w:r>
          </w:p>
        </w:tc>
        <w:tc>
          <w:tcPr>
            <w:tcW w:w="6095" w:type="dxa"/>
          </w:tcPr>
          <w:p w14:paraId="64A1600F"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 xml:space="preserve">Methodology and lesson plans (clarifying whether activities are new or exist in school already).  </w:t>
            </w:r>
          </w:p>
        </w:tc>
        <w:tc>
          <w:tcPr>
            <w:tcW w:w="510" w:type="dxa"/>
          </w:tcPr>
          <w:p w14:paraId="1DEF1218" w14:textId="77777777" w:rsidR="00B93330" w:rsidRPr="003257AF" w:rsidRDefault="00B93330" w:rsidP="00F32E71">
            <w:pPr>
              <w:rPr>
                <w:rFonts w:asciiTheme="minorHAnsi" w:hAnsiTheme="minorHAnsi" w:cstheme="minorHAnsi"/>
                <w:szCs w:val="28"/>
              </w:rPr>
            </w:pPr>
          </w:p>
        </w:tc>
        <w:tc>
          <w:tcPr>
            <w:tcW w:w="510" w:type="dxa"/>
          </w:tcPr>
          <w:p w14:paraId="7795D2BF" w14:textId="77777777" w:rsidR="00B93330" w:rsidRPr="003257AF" w:rsidRDefault="00B93330" w:rsidP="00F32E71">
            <w:pPr>
              <w:jc w:val="center"/>
              <w:rPr>
                <w:rFonts w:asciiTheme="minorHAnsi" w:hAnsiTheme="minorHAnsi" w:cstheme="minorHAnsi"/>
                <w:szCs w:val="28"/>
              </w:rPr>
            </w:pPr>
          </w:p>
        </w:tc>
        <w:tc>
          <w:tcPr>
            <w:tcW w:w="510" w:type="dxa"/>
          </w:tcPr>
          <w:p w14:paraId="49C2D3C9" w14:textId="77777777" w:rsidR="00B93330" w:rsidRPr="003257AF" w:rsidRDefault="00B93330" w:rsidP="00F32E71">
            <w:pPr>
              <w:jc w:val="center"/>
              <w:rPr>
                <w:rFonts w:asciiTheme="minorHAnsi" w:hAnsiTheme="minorHAnsi" w:cstheme="minorHAnsi"/>
                <w:szCs w:val="28"/>
              </w:rPr>
            </w:pPr>
          </w:p>
        </w:tc>
        <w:tc>
          <w:tcPr>
            <w:tcW w:w="510" w:type="dxa"/>
          </w:tcPr>
          <w:p w14:paraId="52439D29" w14:textId="77777777" w:rsidR="00B93330" w:rsidRPr="003257AF" w:rsidRDefault="00B93330" w:rsidP="00F32E71">
            <w:pPr>
              <w:jc w:val="center"/>
              <w:rPr>
                <w:rFonts w:asciiTheme="minorHAnsi" w:hAnsiTheme="minorHAnsi" w:cstheme="minorHAnsi"/>
                <w:szCs w:val="28"/>
              </w:rPr>
            </w:pPr>
          </w:p>
        </w:tc>
        <w:tc>
          <w:tcPr>
            <w:tcW w:w="511" w:type="dxa"/>
          </w:tcPr>
          <w:p w14:paraId="06F11141" w14:textId="77777777" w:rsidR="00B93330" w:rsidRPr="003257AF" w:rsidRDefault="00B93330" w:rsidP="00F32E71">
            <w:pPr>
              <w:rPr>
                <w:rFonts w:asciiTheme="minorHAnsi" w:hAnsiTheme="minorHAnsi" w:cstheme="minorHAnsi"/>
                <w:szCs w:val="28"/>
              </w:rPr>
            </w:pPr>
          </w:p>
        </w:tc>
      </w:tr>
      <w:tr w:rsidR="00B93330" w:rsidRPr="003257AF" w14:paraId="6DF012B9" w14:textId="77777777" w:rsidTr="00F32E71">
        <w:tc>
          <w:tcPr>
            <w:tcW w:w="534" w:type="dxa"/>
          </w:tcPr>
          <w:p w14:paraId="61FBF398"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F</w:t>
            </w:r>
          </w:p>
        </w:tc>
        <w:tc>
          <w:tcPr>
            <w:tcW w:w="6095" w:type="dxa"/>
          </w:tcPr>
          <w:p w14:paraId="19BD0C07"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Plans for feedback and evaluation</w:t>
            </w:r>
          </w:p>
          <w:p w14:paraId="04831B0C" w14:textId="77777777" w:rsidR="00B93330" w:rsidRPr="003257AF" w:rsidRDefault="00B93330" w:rsidP="00F32E71">
            <w:pPr>
              <w:rPr>
                <w:rFonts w:asciiTheme="minorHAnsi" w:hAnsiTheme="minorHAnsi" w:cstheme="minorHAnsi"/>
                <w:szCs w:val="28"/>
              </w:rPr>
            </w:pPr>
          </w:p>
        </w:tc>
        <w:tc>
          <w:tcPr>
            <w:tcW w:w="510" w:type="dxa"/>
          </w:tcPr>
          <w:p w14:paraId="34B15F2C" w14:textId="77777777" w:rsidR="00B93330" w:rsidRPr="003257AF" w:rsidRDefault="00B93330" w:rsidP="00F32E71">
            <w:pPr>
              <w:jc w:val="center"/>
              <w:rPr>
                <w:rFonts w:asciiTheme="minorHAnsi" w:hAnsiTheme="minorHAnsi" w:cstheme="minorHAnsi"/>
                <w:szCs w:val="28"/>
              </w:rPr>
            </w:pPr>
          </w:p>
        </w:tc>
        <w:tc>
          <w:tcPr>
            <w:tcW w:w="510" w:type="dxa"/>
          </w:tcPr>
          <w:p w14:paraId="139CDD39" w14:textId="77777777" w:rsidR="00B93330" w:rsidRPr="003257AF" w:rsidRDefault="00B93330" w:rsidP="00F32E71">
            <w:pPr>
              <w:jc w:val="center"/>
              <w:rPr>
                <w:rFonts w:asciiTheme="minorHAnsi" w:hAnsiTheme="minorHAnsi" w:cstheme="minorHAnsi"/>
                <w:szCs w:val="28"/>
              </w:rPr>
            </w:pPr>
          </w:p>
        </w:tc>
        <w:tc>
          <w:tcPr>
            <w:tcW w:w="510" w:type="dxa"/>
          </w:tcPr>
          <w:p w14:paraId="03DF9D11" w14:textId="77777777" w:rsidR="00B93330" w:rsidRPr="003257AF" w:rsidRDefault="00B93330" w:rsidP="00F32E71">
            <w:pPr>
              <w:jc w:val="center"/>
              <w:rPr>
                <w:rFonts w:asciiTheme="minorHAnsi" w:hAnsiTheme="minorHAnsi" w:cstheme="minorHAnsi"/>
                <w:szCs w:val="28"/>
              </w:rPr>
            </w:pPr>
          </w:p>
        </w:tc>
        <w:tc>
          <w:tcPr>
            <w:tcW w:w="510" w:type="dxa"/>
          </w:tcPr>
          <w:p w14:paraId="349941FC" w14:textId="77777777" w:rsidR="00B93330" w:rsidRPr="003257AF" w:rsidRDefault="00B93330" w:rsidP="00F32E71">
            <w:pPr>
              <w:jc w:val="center"/>
              <w:rPr>
                <w:rFonts w:asciiTheme="minorHAnsi" w:hAnsiTheme="minorHAnsi" w:cstheme="minorHAnsi"/>
                <w:szCs w:val="28"/>
              </w:rPr>
            </w:pPr>
          </w:p>
        </w:tc>
        <w:tc>
          <w:tcPr>
            <w:tcW w:w="511" w:type="dxa"/>
          </w:tcPr>
          <w:p w14:paraId="76852BD9" w14:textId="77777777" w:rsidR="00B93330" w:rsidRPr="003257AF" w:rsidRDefault="00B93330" w:rsidP="00F32E71">
            <w:pPr>
              <w:rPr>
                <w:rFonts w:asciiTheme="minorHAnsi" w:hAnsiTheme="minorHAnsi" w:cstheme="minorHAnsi"/>
                <w:szCs w:val="28"/>
              </w:rPr>
            </w:pPr>
          </w:p>
        </w:tc>
      </w:tr>
      <w:tr w:rsidR="00B93330" w:rsidRPr="003257AF" w14:paraId="5C8A60E9" w14:textId="77777777" w:rsidTr="00F32E71">
        <w:tc>
          <w:tcPr>
            <w:tcW w:w="534" w:type="dxa"/>
          </w:tcPr>
          <w:p w14:paraId="2E0B3CD1"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G</w:t>
            </w:r>
          </w:p>
        </w:tc>
        <w:tc>
          <w:tcPr>
            <w:tcW w:w="6095" w:type="dxa"/>
          </w:tcPr>
          <w:p w14:paraId="0028F047"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 xml:space="preserve">Feasibility (identification of potential issues) </w:t>
            </w:r>
          </w:p>
          <w:p w14:paraId="3D9678CF" w14:textId="77777777" w:rsidR="00B93330" w:rsidRPr="003257AF" w:rsidRDefault="00B93330" w:rsidP="00F32E71">
            <w:pPr>
              <w:rPr>
                <w:rFonts w:asciiTheme="minorHAnsi" w:hAnsiTheme="minorHAnsi" w:cstheme="minorHAnsi"/>
                <w:szCs w:val="28"/>
              </w:rPr>
            </w:pPr>
          </w:p>
        </w:tc>
        <w:tc>
          <w:tcPr>
            <w:tcW w:w="510" w:type="dxa"/>
          </w:tcPr>
          <w:p w14:paraId="50A56CB3" w14:textId="77777777" w:rsidR="00B93330" w:rsidRPr="003257AF" w:rsidRDefault="00B93330" w:rsidP="00F32E71">
            <w:pPr>
              <w:jc w:val="center"/>
              <w:rPr>
                <w:rFonts w:asciiTheme="minorHAnsi" w:hAnsiTheme="minorHAnsi" w:cstheme="minorHAnsi"/>
                <w:szCs w:val="28"/>
              </w:rPr>
            </w:pPr>
          </w:p>
        </w:tc>
        <w:tc>
          <w:tcPr>
            <w:tcW w:w="510" w:type="dxa"/>
          </w:tcPr>
          <w:p w14:paraId="7547EC89" w14:textId="77777777" w:rsidR="00B93330" w:rsidRPr="003257AF" w:rsidRDefault="00B93330" w:rsidP="00F32E71">
            <w:pPr>
              <w:jc w:val="center"/>
              <w:rPr>
                <w:rFonts w:asciiTheme="minorHAnsi" w:hAnsiTheme="minorHAnsi" w:cstheme="minorHAnsi"/>
                <w:szCs w:val="28"/>
              </w:rPr>
            </w:pPr>
          </w:p>
        </w:tc>
        <w:tc>
          <w:tcPr>
            <w:tcW w:w="510" w:type="dxa"/>
          </w:tcPr>
          <w:p w14:paraId="634A37FB" w14:textId="77777777" w:rsidR="00B93330" w:rsidRPr="003257AF" w:rsidRDefault="00B93330" w:rsidP="00F32E71">
            <w:pPr>
              <w:jc w:val="center"/>
              <w:rPr>
                <w:rFonts w:asciiTheme="minorHAnsi" w:hAnsiTheme="minorHAnsi" w:cstheme="minorHAnsi"/>
                <w:szCs w:val="28"/>
              </w:rPr>
            </w:pPr>
          </w:p>
        </w:tc>
        <w:tc>
          <w:tcPr>
            <w:tcW w:w="510" w:type="dxa"/>
          </w:tcPr>
          <w:p w14:paraId="31528DE6" w14:textId="77777777" w:rsidR="00B93330" w:rsidRPr="003257AF" w:rsidRDefault="00B93330" w:rsidP="00F32E71">
            <w:pPr>
              <w:jc w:val="center"/>
              <w:rPr>
                <w:rFonts w:asciiTheme="minorHAnsi" w:hAnsiTheme="minorHAnsi" w:cstheme="minorHAnsi"/>
                <w:szCs w:val="28"/>
              </w:rPr>
            </w:pPr>
          </w:p>
        </w:tc>
        <w:tc>
          <w:tcPr>
            <w:tcW w:w="511" w:type="dxa"/>
          </w:tcPr>
          <w:p w14:paraId="471A71BE" w14:textId="77777777" w:rsidR="00B93330" w:rsidRPr="003257AF" w:rsidRDefault="00B93330" w:rsidP="00F32E71">
            <w:pPr>
              <w:rPr>
                <w:rFonts w:asciiTheme="minorHAnsi" w:hAnsiTheme="minorHAnsi" w:cstheme="minorHAnsi"/>
                <w:szCs w:val="28"/>
              </w:rPr>
            </w:pPr>
          </w:p>
        </w:tc>
      </w:tr>
      <w:tr w:rsidR="00B93330" w:rsidRPr="003257AF" w14:paraId="35DE8A3E" w14:textId="77777777" w:rsidTr="00F32E71">
        <w:tc>
          <w:tcPr>
            <w:tcW w:w="534" w:type="dxa"/>
          </w:tcPr>
          <w:p w14:paraId="43B4B126"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H</w:t>
            </w:r>
          </w:p>
        </w:tc>
        <w:tc>
          <w:tcPr>
            <w:tcW w:w="6095" w:type="dxa"/>
          </w:tcPr>
          <w:p w14:paraId="05FCC4DE"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Identification of hazards and associated control measures</w:t>
            </w:r>
          </w:p>
          <w:p w14:paraId="4D1925C1" w14:textId="77777777" w:rsidR="00B93330" w:rsidRPr="003257AF" w:rsidRDefault="00B93330" w:rsidP="00F32E71">
            <w:pPr>
              <w:rPr>
                <w:rFonts w:asciiTheme="minorHAnsi" w:hAnsiTheme="minorHAnsi" w:cstheme="minorHAnsi"/>
                <w:szCs w:val="28"/>
              </w:rPr>
            </w:pPr>
          </w:p>
        </w:tc>
        <w:tc>
          <w:tcPr>
            <w:tcW w:w="510" w:type="dxa"/>
          </w:tcPr>
          <w:p w14:paraId="58CA444A" w14:textId="77777777" w:rsidR="00B93330" w:rsidRPr="003257AF" w:rsidRDefault="00B93330" w:rsidP="00F32E71">
            <w:pPr>
              <w:jc w:val="center"/>
              <w:rPr>
                <w:rFonts w:asciiTheme="minorHAnsi" w:hAnsiTheme="minorHAnsi" w:cstheme="minorHAnsi"/>
                <w:szCs w:val="28"/>
              </w:rPr>
            </w:pPr>
          </w:p>
        </w:tc>
        <w:tc>
          <w:tcPr>
            <w:tcW w:w="510" w:type="dxa"/>
          </w:tcPr>
          <w:p w14:paraId="62AAA94A" w14:textId="77777777" w:rsidR="00B93330" w:rsidRPr="003257AF" w:rsidRDefault="00B93330" w:rsidP="00F32E71">
            <w:pPr>
              <w:jc w:val="center"/>
              <w:rPr>
                <w:rFonts w:asciiTheme="minorHAnsi" w:hAnsiTheme="minorHAnsi" w:cstheme="minorHAnsi"/>
                <w:szCs w:val="28"/>
              </w:rPr>
            </w:pPr>
          </w:p>
        </w:tc>
        <w:tc>
          <w:tcPr>
            <w:tcW w:w="510" w:type="dxa"/>
          </w:tcPr>
          <w:p w14:paraId="482D76FD" w14:textId="77777777" w:rsidR="00B93330" w:rsidRPr="003257AF" w:rsidRDefault="00B93330" w:rsidP="00F32E71">
            <w:pPr>
              <w:jc w:val="center"/>
              <w:rPr>
                <w:rFonts w:asciiTheme="minorHAnsi" w:hAnsiTheme="minorHAnsi" w:cstheme="minorHAnsi"/>
                <w:szCs w:val="28"/>
              </w:rPr>
            </w:pPr>
          </w:p>
        </w:tc>
        <w:tc>
          <w:tcPr>
            <w:tcW w:w="510" w:type="dxa"/>
          </w:tcPr>
          <w:p w14:paraId="133AB276" w14:textId="77777777" w:rsidR="00B93330" w:rsidRPr="003257AF" w:rsidRDefault="00B93330" w:rsidP="00F32E71">
            <w:pPr>
              <w:jc w:val="center"/>
              <w:rPr>
                <w:rFonts w:asciiTheme="minorHAnsi" w:hAnsiTheme="minorHAnsi" w:cstheme="minorHAnsi"/>
                <w:szCs w:val="28"/>
              </w:rPr>
            </w:pPr>
          </w:p>
        </w:tc>
        <w:tc>
          <w:tcPr>
            <w:tcW w:w="511" w:type="dxa"/>
          </w:tcPr>
          <w:p w14:paraId="4DDD1795" w14:textId="77777777" w:rsidR="00B93330" w:rsidRPr="003257AF" w:rsidRDefault="00B93330" w:rsidP="00F32E71">
            <w:pPr>
              <w:rPr>
                <w:rFonts w:asciiTheme="minorHAnsi" w:hAnsiTheme="minorHAnsi" w:cstheme="minorHAnsi"/>
                <w:szCs w:val="28"/>
              </w:rPr>
            </w:pPr>
          </w:p>
        </w:tc>
      </w:tr>
      <w:tr w:rsidR="00B93330" w:rsidRPr="003257AF" w14:paraId="56A75A0E" w14:textId="77777777" w:rsidTr="00F32E71">
        <w:tc>
          <w:tcPr>
            <w:tcW w:w="534" w:type="dxa"/>
          </w:tcPr>
          <w:p w14:paraId="356A4191"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I</w:t>
            </w:r>
          </w:p>
        </w:tc>
        <w:tc>
          <w:tcPr>
            <w:tcW w:w="6095" w:type="dxa"/>
          </w:tcPr>
          <w:p w14:paraId="486237BC"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Standard of presentation and choice of reference sources</w:t>
            </w:r>
          </w:p>
          <w:p w14:paraId="7B00FBE3" w14:textId="77777777" w:rsidR="00B93330" w:rsidRPr="003257AF" w:rsidRDefault="00B93330" w:rsidP="00F32E71">
            <w:pPr>
              <w:rPr>
                <w:rFonts w:asciiTheme="minorHAnsi" w:hAnsiTheme="minorHAnsi" w:cstheme="minorHAnsi"/>
                <w:szCs w:val="28"/>
              </w:rPr>
            </w:pPr>
          </w:p>
        </w:tc>
        <w:tc>
          <w:tcPr>
            <w:tcW w:w="510" w:type="dxa"/>
          </w:tcPr>
          <w:p w14:paraId="6FCC3670" w14:textId="77777777" w:rsidR="00B93330" w:rsidRPr="003257AF" w:rsidRDefault="00B93330" w:rsidP="00F32E71">
            <w:pPr>
              <w:jc w:val="center"/>
              <w:rPr>
                <w:rFonts w:asciiTheme="minorHAnsi" w:hAnsiTheme="minorHAnsi" w:cstheme="minorHAnsi"/>
                <w:szCs w:val="28"/>
              </w:rPr>
            </w:pPr>
          </w:p>
        </w:tc>
        <w:tc>
          <w:tcPr>
            <w:tcW w:w="510" w:type="dxa"/>
          </w:tcPr>
          <w:p w14:paraId="08515403" w14:textId="77777777" w:rsidR="00B93330" w:rsidRPr="003257AF" w:rsidRDefault="00B93330" w:rsidP="00F32E71">
            <w:pPr>
              <w:jc w:val="center"/>
              <w:rPr>
                <w:rFonts w:asciiTheme="minorHAnsi" w:hAnsiTheme="minorHAnsi" w:cstheme="minorHAnsi"/>
                <w:szCs w:val="28"/>
              </w:rPr>
            </w:pPr>
          </w:p>
        </w:tc>
        <w:tc>
          <w:tcPr>
            <w:tcW w:w="510" w:type="dxa"/>
          </w:tcPr>
          <w:p w14:paraId="3310AB2B" w14:textId="77777777" w:rsidR="00B93330" w:rsidRPr="003257AF" w:rsidRDefault="00B93330" w:rsidP="00F32E71">
            <w:pPr>
              <w:jc w:val="center"/>
              <w:rPr>
                <w:rFonts w:asciiTheme="minorHAnsi" w:hAnsiTheme="minorHAnsi" w:cstheme="minorHAnsi"/>
                <w:szCs w:val="28"/>
              </w:rPr>
            </w:pPr>
          </w:p>
        </w:tc>
        <w:tc>
          <w:tcPr>
            <w:tcW w:w="510" w:type="dxa"/>
          </w:tcPr>
          <w:p w14:paraId="21834D51" w14:textId="77777777" w:rsidR="00B93330" w:rsidRPr="003257AF" w:rsidRDefault="00B93330" w:rsidP="00F32E71">
            <w:pPr>
              <w:jc w:val="center"/>
              <w:rPr>
                <w:rFonts w:asciiTheme="minorHAnsi" w:hAnsiTheme="minorHAnsi" w:cstheme="minorHAnsi"/>
                <w:szCs w:val="28"/>
              </w:rPr>
            </w:pPr>
          </w:p>
        </w:tc>
        <w:tc>
          <w:tcPr>
            <w:tcW w:w="511" w:type="dxa"/>
          </w:tcPr>
          <w:p w14:paraId="4539D4D9" w14:textId="77777777" w:rsidR="00B93330" w:rsidRPr="003257AF" w:rsidRDefault="00B93330" w:rsidP="00F32E71">
            <w:pPr>
              <w:rPr>
                <w:rFonts w:asciiTheme="minorHAnsi" w:hAnsiTheme="minorHAnsi" w:cstheme="minorHAnsi"/>
                <w:szCs w:val="28"/>
              </w:rPr>
            </w:pPr>
          </w:p>
        </w:tc>
      </w:tr>
      <w:tr w:rsidR="00B93330" w:rsidRPr="003257AF" w14:paraId="4540484C" w14:textId="77777777" w:rsidTr="00F32E71">
        <w:tc>
          <w:tcPr>
            <w:tcW w:w="534" w:type="dxa"/>
          </w:tcPr>
          <w:p w14:paraId="6D36A107" w14:textId="77777777" w:rsidR="00B93330" w:rsidRPr="003257AF" w:rsidRDefault="00B93330" w:rsidP="00F32E71">
            <w:pPr>
              <w:rPr>
                <w:rFonts w:asciiTheme="minorHAnsi" w:hAnsiTheme="minorHAnsi" w:cstheme="minorHAnsi"/>
                <w:szCs w:val="32"/>
              </w:rPr>
            </w:pPr>
            <w:r w:rsidRPr="003257AF">
              <w:rPr>
                <w:rFonts w:asciiTheme="minorHAnsi" w:hAnsiTheme="minorHAnsi" w:cstheme="minorHAnsi"/>
                <w:szCs w:val="32"/>
              </w:rPr>
              <w:t>J</w:t>
            </w:r>
          </w:p>
        </w:tc>
        <w:tc>
          <w:tcPr>
            <w:tcW w:w="6095" w:type="dxa"/>
          </w:tcPr>
          <w:p w14:paraId="63CC707E" w14:textId="77777777" w:rsidR="00B93330" w:rsidRPr="003257AF" w:rsidRDefault="00B93330" w:rsidP="00F32E71">
            <w:pPr>
              <w:rPr>
                <w:rFonts w:asciiTheme="minorHAnsi" w:hAnsiTheme="minorHAnsi" w:cstheme="minorHAnsi"/>
                <w:szCs w:val="28"/>
              </w:rPr>
            </w:pPr>
            <w:r w:rsidRPr="003257AF">
              <w:rPr>
                <w:rFonts w:asciiTheme="minorHAnsi" w:hAnsiTheme="minorHAnsi" w:cstheme="minorHAnsi"/>
                <w:szCs w:val="28"/>
              </w:rPr>
              <w:t xml:space="preserve">Appendices – if applicable </w:t>
            </w:r>
          </w:p>
          <w:p w14:paraId="350481CB" w14:textId="77777777" w:rsidR="00B93330" w:rsidRPr="003257AF" w:rsidRDefault="00B93330" w:rsidP="00F32E71">
            <w:pPr>
              <w:rPr>
                <w:rFonts w:asciiTheme="minorHAnsi" w:hAnsiTheme="minorHAnsi" w:cstheme="minorHAnsi"/>
                <w:szCs w:val="28"/>
              </w:rPr>
            </w:pPr>
          </w:p>
        </w:tc>
        <w:tc>
          <w:tcPr>
            <w:tcW w:w="510" w:type="dxa"/>
          </w:tcPr>
          <w:p w14:paraId="08F4116E" w14:textId="77777777" w:rsidR="00B93330" w:rsidRPr="003257AF" w:rsidRDefault="00B93330" w:rsidP="00F32E71">
            <w:pPr>
              <w:jc w:val="center"/>
              <w:rPr>
                <w:rFonts w:asciiTheme="minorHAnsi" w:hAnsiTheme="minorHAnsi" w:cstheme="minorHAnsi"/>
                <w:szCs w:val="28"/>
              </w:rPr>
            </w:pPr>
          </w:p>
        </w:tc>
        <w:tc>
          <w:tcPr>
            <w:tcW w:w="510" w:type="dxa"/>
          </w:tcPr>
          <w:p w14:paraId="164D63C8" w14:textId="77777777" w:rsidR="00B93330" w:rsidRPr="003257AF" w:rsidRDefault="00B93330" w:rsidP="00F32E71">
            <w:pPr>
              <w:jc w:val="center"/>
              <w:rPr>
                <w:rFonts w:asciiTheme="minorHAnsi" w:hAnsiTheme="minorHAnsi" w:cstheme="minorHAnsi"/>
                <w:szCs w:val="28"/>
              </w:rPr>
            </w:pPr>
          </w:p>
        </w:tc>
        <w:tc>
          <w:tcPr>
            <w:tcW w:w="510" w:type="dxa"/>
          </w:tcPr>
          <w:p w14:paraId="31F9B9B0" w14:textId="77777777" w:rsidR="00B93330" w:rsidRPr="003257AF" w:rsidRDefault="00B93330" w:rsidP="00F32E71">
            <w:pPr>
              <w:jc w:val="center"/>
              <w:rPr>
                <w:rFonts w:asciiTheme="minorHAnsi" w:hAnsiTheme="minorHAnsi" w:cstheme="minorHAnsi"/>
                <w:szCs w:val="28"/>
              </w:rPr>
            </w:pPr>
          </w:p>
        </w:tc>
        <w:tc>
          <w:tcPr>
            <w:tcW w:w="510" w:type="dxa"/>
          </w:tcPr>
          <w:p w14:paraId="54555A18" w14:textId="77777777" w:rsidR="00B93330" w:rsidRPr="003257AF" w:rsidRDefault="00B93330" w:rsidP="00F32E71">
            <w:pPr>
              <w:jc w:val="center"/>
              <w:rPr>
                <w:rFonts w:asciiTheme="minorHAnsi" w:hAnsiTheme="minorHAnsi" w:cstheme="minorHAnsi"/>
                <w:szCs w:val="28"/>
              </w:rPr>
            </w:pPr>
          </w:p>
        </w:tc>
        <w:tc>
          <w:tcPr>
            <w:tcW w:w="511" w:type="dxa"/>
          </w:tcPr>
          <w:p w14:paraId="696E3DA8" w14:textId="77777777" w:rsidR="00B93330" w:rsidRPr="003257AF" w:rsidRDefault="00B93330" w:rsidP="00F32E71">
            <w:pPr>
              <w:rPr>
                <w:rFonts w:asciiTheme="minorHAnsi" w:hAnsiTheme="minorHAnsi" w:cstheme="minorHAnsi"/>
                <w:szCs w:val="28"/>
              </w:rPr>
            </w:pPr>
          </w:p>
        </w:tc>
      </w:tr>
      <w:tr w:rsidR="00B93330" w:rsidRPr="003257AF" w14:paraId="52ECF9F7" w14:textId="77777777" w:rsidTr="00F32E71">
        <w:tblPrEx>
          <w:tblLook w:val="01E0" w:firstRow="1" w:lastRow="1" w:firstColumn="1" w:lastColumn="1" w:noHBand="0" w:noVBand="0"/>
        </w:tblPrEx>
        <w:tc>
          <w:tcPr>
            <w:tcW w:w="9180" w:type="dxa"/>
            <w:gridSpan w:val="7"/>
          </w:tcPr>
          <w:p w14:paraId="4E226586" w14:textId="77777777" w:rsidR="00B93330" w:rsidRPr="003257AF" w:rsidRDefault="00B93330" w:rsidP="00F32E71">
            <w:pPr>
              <w:rPr>
                <w:rFonts w:asciiTheme="minorHAnsi" w:hAnsiTheme="minorHAnsi" w:cstheme="minorHAnsi"/>
                <w:b/>
              </w:rPr>
            </w:pPr>
            <w:r w:rsidRPr="003257AF">
              <w:rPr>
                <w:rFonts w:asciiTheme="minorHAnsi" w:hAnsiTheme="minorHAnsi" w:cstheme="minorHAnsi"/>
                <w:b/>
              </w:rPr>
              <w:t>GENERAL COMMENTS:</w:t>
            </w:r>
          </w:p>
          <w:p w14:paraId="189D9E53" w14:textId="77777777" w:rsidR="00B93330" w:rsidRPr="003257AF" w:rsidRDefault="00B93330" w:rsidP="00F32E71">
            <w:pPr>
              <w:ind w:firstLine="540"/>
              <w:rPr>
                <w:rFonts w:asciiTheme="minorHAnsi" w:hAnsiTheme="minorHAnsi" w:cstheme="minorHAnsi"/>
              </w:rPr>
            </w:pPr>
          </w:p>
          <w:p w14:paraId="71CF850E" w14:textId="77777777" w:rsidR="00B93330" w:rsidRPr="003257AF" w:rsidRDefault="00B93330" w:rsidP="00F32E71">
            <w:pPr>
              <w:ind w:firstLine="540"/>
              <w:rPr>
                <w:rFonts w:asciiTheme="minorHAnsi" w:hAnsiTheme="minorHAnsi" w:cstheme="minorHAnsi"/>
              </w:rPr>
            </w:pPr>
          </w:p>
          <w:p w14:paraId="41305F0D" w14:textId="77777777" w:rsidR="00B93330" w:rsidRPr="003257AF" w:rsidRDefault="00B93330" w:rsidP="00F32E71">
            <w:pPr>
              <w:ind w:firstLine="540"/>
              <w:rPr>
                <w:rFonts w:asciiTheme="minorHAnsi" w:hAnsiTheme="minorHAnsi" w:cstheme="minorHAnsi"/>
              </w:rPr>
            </w:pPr>
          </w:p>
          <w:p w14:paraId="77BB3E06" w14:textId="77777777" w:rsidR="00B93330" w:rsidRPr="003257AF" w:rsidRDefault="00B93330" w:rsidP="00F32E71">
            <w:pPr>
              <w:ind w:firstLine="540"/>
              <w:rPr>
                <w:rFonts w:asciiTheme="minorHAnsi" w:hAnsiTheme="minorHAnsi" w:cstheme="minorHAnsi"/>
              </w:rPr>
            </w:pPr>
          </w:p>
          <w:p w14:paraId="6547773F" w14:textId="77777777" w:rsidR="00B93330" w:rsidRPr="003257AF" w:rsidRDefault="00B93330" w:rsidP="00F32E71">
            <w:pPr>
              <w:ind w:firstLine="540"/>
              <w:rPr>
                <w:rFonts w:asciiTheme="minorHAnsi" w:hAnsiTheme="minorHAnsi" w:cstheme="minorHAnsi"/>
              </w:rPr>
            </w:pPr>
          </w:p>
          <w:p w14:paraId="01B68A86" w14:textId="77777777" w:rsidR="00B93330" w:rsidRPr="003257AF" w:rsidRDefault="00B93330" w:rsidP="00F32E71">
            <w:pPr>
              <w:ind w:firstLine="540"/>
              <w:rPr>
                <w:rFonts w:asciiTheme="minorHAnsi" w:hAnsiTheme="minorHAnsi" w:cstheme="minorHAnsi"/>
              </w:rPr>
            </w:pPr>
          </w:p>
        </w:tc>
      </w:tr>
    </w:tbl>
    <w:p w14:paraId="683E56EA" w14:textId="77777777" w:rsidR="00B93330" w:rsidRPr="003257AF" w:rsidRDefault="00B93330" w:rsidP="00B93330">
      <w:pPr>
        <w:rPr>
          <w:rFonts w:asciiTheme="minorHAnsi" w:hAnsiTheme="minorHAnsi" w:cstheme="minorHAnsi"/>
        </w:rPr>
      </w:pPr>
    </w:p>
    <w:p w14:paraId="3A994C37" w14:textId="77777777" w:rsidR="00B93330" w:rsidRPr="003257AF" w:rsidRDefault="00B93330" w:rsidP="00B93330">
      <w:pPr>
        <w:rPr>
          <w:rFonts w:asciiTheme="minorHAnsi" w:hAnsiTheme="minorHAnsi" w:cstheme="minorHAnsi"/>
          <w:szCs w:val="22"/>
        </w:rPr>
      </w:pPr>
      <w:r w:rsidRPr="003257AF">
        <w:rPr>
          <w:rFonts w:asciiTheme="minorHAnsi" w:hAnsiTheme="minorHAnsi" w:cstheme="minorHAnsi"/>
          <w:szCs w:val="22"/>
        </w:rPr>
        <w:t>Criteria A – J are not all of equal importance so the indicators within the bandings cannot be used to calculate the mark for the assignment.  The more holistic criteria below will be used, informed by the banding scores above.</w:t>
      </w:r>
    </w:p>
    <w:p w14:paraId="260DA177" w14:textId="77777777" w:rsidR="00B93330" w:rsidRPr="003257AF" w:rsidRDefault="00B93330" w:rsidP="00B93330">
      <w:pPr>
        <w:rPr>
          <w:rFonts w:asciiTheme="minorHAnsi" w:hAnsiTheme="minorHAnsi" w:cstheme="minorHAnsi"/>
        </w:rPr>
      </w:pPr>
    </w:p>
    <w:p w14:paraId="73F810A5" w14:textId="77777777" w:rsidR="00B93330" w:rsidRPr="003257AF" w:rsidRDefault="00B93330" w:rsidP="00B93330">
      <w:pPr>
        <w:rPr>
          <w:rFonts w:asciiTheme="minorHAnsi" w:hAnsiTheme="minorHAnsi" w:cstheme="minorHAnsi"/>
        </w:rPr>
      </w:pPr>
      <w:r w:rsidRPr="003257AF">
        <w:rPr>
          <w:rFonts w:asciiTheme="minorHAnsi" w:hAnsiTheme="minorHAnsi" w:cstheme="minorHAnsi"/>
        </w:rPr>
        <w:t xml:space="preserve">18-20 – Outstanding to exceptional performance.  The material provided shows that the student has understood the issues fully, has made good links where appropriate to the literature, classroom observations, and ID4001 seminars, has made fully-justified suggestions for the work, is suggesting original ideas, has planned outstandingly well, and has explained this in a full but concise manner.  </w:t>
      </w:r>
    </w:p>
    <w:p w14:paraId="0EA36F8C" w14:textId="77777777" w:rsidR="00B93330" w:rsidRPr="003257AF" w:rsidRDefault="00B93330" w:rsidP="00B93330">
      <w:pPr>
        <w:rPr>
          <w:rFonts w:asciiTheme="minorHAnsi" w:hAnsiTheme="minorHAnsi" w:cstheme="minorHAnsi"/>
        </w:rPr>
      </w:pPr>
    </w:p>
    <w:p w14:paraId="2EFB0D06" w14:textId="77777777" w:rsidR="00B93330" w:rsidRPr="003257AF" w:rsidRDefault="00B93330" w:rsidP="00B93330">
      <w:pPr>
        <w:rPr>
          <w:rFonts w:asciiTheme="minorHAnsi" w:hAnsiTheme="minorHAnsi" w:cstheme="minorHAnsi"/>
        </w:rPr>
      </w:pPr>
      <w:r w:rsidRPr="003257AF">
        <w:rPr>
          <w:rFonts w:asciiTheme="minorHAnsi" w:hAnsiTheme="minorHAnsi" w:cstheme="minorHAnsi"/>
        </w:rPr>
        <w:t>16-17 – Very high level of performance, at the 2I-first equivalent boundary.  The material provided is almost as good as that for the 18-20 range, but there are minor deficiencies.</w:t>
      </w:r>
    </w:p>
    <w:p w14:paraId="702F7DBD" w14:textId="77777777" w:rsidR="00B93330" w:rsidRPr="003257AF" w:rsidRDefault="00B93330" w:rsidP="00B93330">
      <w:pPr>
        <w:rPr>
          <w:rFonts w:asciiTheme="minorHAnsi" w:hAnsiTheme="minorHAnsi" w:cstheme="minorHAnsi"/>
        </w:rPr>
      </w:pPr>
    </w:p>
    <w:p w14:paraId="68F79E57" w14:textId="77777777" w:rsidR="00B93330" w:rsidRPr="003257AF" w:rsidRDefault="00B93330" w:rsidP="00B93330">
      <w:pPr>
        <w:rPr>
          <w:rFonts w:asciiTheme="minorHAnsi" w:hAnsiTheme="minorHAnsi" w:cstheme="minorHAnsi"/>
        </w:rPr>
      </w:pPr>
      <w:r w:rsidRPr="003257AF">
        <w:rPr>
          <w:rFonts w:asciiTheme="minorHAnsi" w:hAnsiTheme="minorHAnsi" w:cstheme="minorHAnsi"/>
        </w:rPr>
        <w:t>14-15 – High level of performance, at 2I level.  The material provided shows that the student has understood the issues well, has made reasonable links where appropriate to the literature, classroom observations, and ID4001 seminars, has made reasonably-justified suggestions for the work, and has a workable plan.</w:t>
      </w:r>
    </w:p>
    <w:p w14:paraId="7E8251FC" w14:textId="77777777" w:rsidR="00B93330" w:rsidRPr="003257AF" w:rsidRDefault="00B93330" w:rsidP="00B93330">
      <w:pPr>
        <w:rPr>
          <w:rFonts w:asciiTheme="minorHAnsi" w:hAnsiTheme="minorHAnsi" w:cstheme="minorHAnsi"/>
        </w:rPr>
      </w:pPr>
    </w:p>
    <w:p w14:paraId="68901D57" w14:textId="77777777" w:rsidR="00B93330" w:rsidRPr="003257AF" w:rsidRDefault="00B93330" w:rsidP="00B93330">
      <w:pPr>
        <w:rPr>
          <w:rFonts w:asciiTheme="minorHAnsi" w:hAnsiTheme="minorHAnsi" w:cstheme="minorHAnsi"/>
        </w:rPr>
      </w:pPr>
      <w:r w:rsidRPr="003257AF">
        <w:rPr>
          <w:rFonts w:asciiTheme="minorHAnsi" w:hAnsiTheme="minorHAnsi" w:cstheme="minorHAnsi"/>
        </w:rPr>
        <w:t xml:space="preserve">11-13 – Fair level of performance, at 2II level. The material is almost as good as that described in the 14-15 section, but there are areas where more development is needed.  Significant work needs to be done on developing the proposal before the detailed planning for classroom activities take place.  </w:t>
      </w:r>
    </w:p>
    <w:p w14:paraId="7BC288EA" w14:textId="77777777" w:rsidR="00B93330" w:rsidRPr="003257AF" w:rsidRDefault="00B93330" w:rsidP="00B93330">
      <w:pPr>
        <w:rPr>
          <w:rFonts w:asciiTheme="minorHAnsi" w:hAnsiTheme="minorHAnsi" w:cstheme="minorHAnsi"/>
        </w:rPr>
      </w:pPr>
    </w:p>
    <w:p w14:paraId="710B71F0" w14:textId="77777777" w:rsidR="00B93330" w:rsidRPr="003257AF" w:rsidRDefault="00B93330" w:rsidP="00B93330">
      <w:pPr>
        <w:rPr>
          <w:rFonts w:asciiTheme="minorHAnsi" w:hAnsiTheme="minorHAnsi" w:cstheme="minorHAnsi"/>
        </w:rPr>
      </w:pPr>
      <w:r w:rsidRPr="003257AF">
        <w:rPr>
          <w:rFonts w:asciiTheme="minorHAnsi" w:hAnsiTheme="minorHAnsi" w:cstheme="minorHAnsi"/>
        </w:rPr>
        <w:t xml:space="preserve">8-10 – Barely adequate performance, around third class level.  The work shows some evidence of thought and planning, but there are significant issues that need to be addressed.  </w:t>
      </w:r>
    </w:p>
    <w:p w14:paraId="5F1F0AFB" w14:textId="77777777" w:rsidR="00B93330" w:rsidRPr="003257AF" w:rsidRDefault="00B93330" w:rsidP="00B93330">
      <w:pPr>
        <w:rPr>
          <w:rFonts w:asciiTheme="minorHAnsi" w:hAnsiTheme="minorHAnsi" w:cstheme="minorHAnsi"/>
        </w:rPr>
      </w:pPr>
    </w:p>
    <w:p w14:paraId="44F536B2" w14:textId="77777777" w:rsidR="00B93330" w:rsidRPr="003257AF" w:rsidRDefault="00B93330" w:rsidP="00B93330">
      <w:pPr>
        <w:rPr>
          <w:rFonts w:asciiTheme="minorHAnsi" w:hAnsiTheme="minorHAnsi" w:cstheme="minorHAnsi"/>
        </w:rPr>
      </w:pPr>
      <w:r w:rsidRPr="003257AF">
        <w:rPr>
          <w:rFonts w:asciiTheme="minorHAnsi" w:hAnsiTheme="minorHAnsi" w:cstheme="minorHAnsi"/>
        </w:rPr>
        <w:t>7 – Material is at the minimum level of attainment required for a bare pass.</w:t>
      </w:r>
    </w:p>
    <w:p w14:paraId="0E4019A4" w14:textId="77777777" w:rsidR="00B93330" w:rsidRPr="003257AF" w:rsidRDefault="00B93330" w:rsidP="00B93330">
      <w:pPr>
        <w:rPr>
          <w:rFonts w:asciiTheme="minorHAnsi" w:hAnsiTheme="minorHAnsi" w:cstheme="minorHAnsi"/>
        </w:rPr>
      </w:pPr>
    </w:p>
    <w:p w14:paraId="4C246D49" w14:textId="77777777" w:rsidR="00B93330" w:rsidRPr="003257AF" w:rsidRDefault="00B93330" w:rsidP="00B93330">
      <w:pPr>
        <w:rPr>
          <w:rFonts w:asciiTheme="minorHAnsi" w:hAnsiTheme="minorHAnsi" w:cstheme="minorHAnsi"/>
        </w:rPr>
      </w:pPr>
      <w:r w:rsidRPr="003257AF">
        <w:rPr>
          <w:rFonts w:asciiTheme="minorHAnsi" w:hAnsiTheme="minorHAnsi" w:cstheme="minorHAnsi"/>
        </w:rPr>
        <w:t xml:space="preserve">Less than 6 – Attainment is not high enough to merit a passing grade.  </w:t>
      </w:r>
    </w:p>
    <w:p w14:paraId="2C817904" w14:textId="77777777" w:rsidR="00724EA9" w:rsidRPr="003257AF" w:rsidRDefault="00724EA9">
      <w:pPr>
        <w:rPr>
          <w:rFonts w:asciiTheme="minorHAnsi" w:hAnsiTheme="minorHAnsi" w:cstheme="minorHAnsi"/>
        </w:rPr>
      </w:pPr>
    </w:p>
    <w:sectPr w:rsidR="00724EA9" w:rsidRPr="00325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30"/>
    <w:rsid w:val="003257AF"/>
    <w:rsid w:val="00724EA9"/>
    <w:rsid w:val="00B33A10"/>
    <w:rsid w:val="00B93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5230"/>
  <w15:chartTrackingRefBased/>
  <w15:docId w15:val="{46B2C963-B8BB-4437-93A6-CBB990A3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30"/>
    <w:pPr>
      <w:spacing w:after="0" w:line="240" w:lineRule="auto"/>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Sinclair</dc:creator>
  <cp:keywords/>
  <dc:description/>
  <cp:lastModifiedBy>Bruce Sinclair</cp:lastModifiedBy>
  <cp:revision>2</cp:revision>
  <dcterms:created xsi:type="dcterms:W3CDTF">2025-07-28T14:23:00Z</dcterms:created>
  <dcterms:modified xsi:type="dcterms:W3CDTF">2025-07-28T14:23:00Z</dcterms:modified>
</cp:coreProperties>
</file>